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02" w14:textId="137AA2B9" w:rsidR="00DA74B6" w:rsidRPr="00DA74B6" w:rsidRDefault="00F02B3A" w:rsidP="00DA74B6">
      <w:pPr>
        <w:contextualSpacing/>
        <w:jc w:val="center"/>
        <w:rPr>
          <w:sz w:val="24"/>
          <w:szCs w:val="24"/>
        </w:rPr>
      </w:pPr>
      <w:r w:rsidRPr="00A05C19">
        <w:rPr>
          <w:b/>
          <w:bCs/>
          <w:sz w:val="24"/>
          <w:szCs w:val="24"/>
        </w:rPr>
        <w:t>Protein</w:t>
      </w:r>
      <w:r w:rsidR="00B976A1" w:rsidRPr="00A05C19">
        <w:rPr>
          <w:b/>
          <w:bCs/>
          <w:sz w:val="24"/>
          <w:szCs w:val="24"/>
        </w:rPr>
        <w:t xml:space="preserve"> Evolution:</w:t>
      </w:r>
      <w:r w:rsidRPr="00A05C19">
        <w:rPr>
          <w:b/>
          <w:bCs/>
          <w:sz w:val="24"/>
          <w:szCs w:val="24"/>
        </w:rPr>
        <w:t xml:space="preserve"> Fingerprinting with Agarose Gel Electrophoresis</w:t>
      </w:r>
    </w:p>
    <w:p w14:paraId="64CE8158" w14:textId="5054214E" w:rsidR="00A77AB1" w:rsidRPr="000C3F4D" w:rsidRDefault="00A77AB1" w:rsidP="00A77AB1">
      <w:pPr>
        <w:contextualSpacing/>
      </w:pPr>
    </w:p>
    <w:p w14:paraId="4223A119" w14:textId="1531F449" w:rsidR="004D4507" w:rsidRDefault="000C3F4D" w:rsidP="00A77AB1">
      <w:pPr>
        <w:contextualSpacing/>
      </w:pPr>
      <w:r w:rsidRPr="004D4507">
        <w:rPr>
          <w:b/>
          <w:bCs/>
        </w:rPr>
        <w:t>Introduction:</w:t>
      </w:r>
      <w:r w:rsidRPr="004D4507">
        <w:t xml:space="preserve"> </w:t>
      </w:r>
      <w:r w:rsidR="004D4507">
        <w:t xml:space="preserve">Mutations in an organism’s DNA can change the phenotypic characteristics of that organism. These changes may be beneficial, helping the organism survive and reproduce better than other phenotypes in the population. </w:t>
      </w:r>
      <w:r w:rsidR="00D6214E">
        <w:t>Alternatively, t</w:t>
      </w:r>
      <w:r w:rsidR="004D4507">
        <w:t xml:space="preserve">hese changes may have a negative impact on the organism’s ability to survive and reproduce, or they could have no </w:t>
      </w:r>
      <w:r w:rsidR="00D6214E">
        <w:t>impact</w:t>
      </w:r>
      <w:r w:rsidR="004D4507">
        <w:t xml:space="preserve"> on the organism. Over many generations, organisms can accumulate so many</w:t>
      </w:r>
      <w:r w:rsidR="00915C33">
        <w:t xml:space="preserve"> mutations </w:t>
      </w:r>
      <w:r w:rsidR="00D6214E">
        <w:t>and</w:t>
      </w:r>
      <w:r w:rsidR="00915C33">
        <w:t xml:space="preserve"> phenotyp</w:t>
      </w:r>
      <w:r w:rsidR="00D6214E">
        <w:t>ic differences</w:t>
      </w:r>
      <w:r w:rsidR="00915C33">
        <w:t xml:space="preserve"> that we identify the organisms as </w:t>
      </w:r>
      <w:r w:rsidR="00DC5D03">
        <w:t>separate</w:t>
      </w:r>
      <w:r w:rsidR="00915C33">
        <w:t xml:space="preserve"> species. </w:t>
      </w:r>
      <w:r w:rsidR="001E1914">
        <w:t>For example, cows and goats we see today are descendent from the same common ancestor many generations ago, similar to two humans sharing the same great-great-great-great grandparents. Over time, descendants of that ancestral population accumulated different mutations and different phenotypes that</w:t>
      </w:r>
      <w:r w:rsidR="002A386D">
        <w:t xml:space="preserve"> eventually </w:t>
      </w:r>
      <w:r w:rsidR="001E1914">
        <w:t xml:space="preserve">led to two different species </w:t>
      </w:r>
      <w:r w:rsidR="00D6214E">
        <w:t xml:space="preserve">today </w:t>
      </w:r>
      <w:r w:rsidR="001E1914">
        <w:t>– cows and goats that can no longer reproduce with each other successfully.</w:t>
      </w:r>
    </w:p>
    <w:p w14:paraId="20FC2E3F" w14:textId="45A4E45F" w:rsidR="002A386D" w:rsidRDefault="002A386D" w:rsidP="004F70CF">
      <w:pPr>
        <w:ind w:firstLine="720"/>
        <w:contextualSpacing/>
      </w:pPr>
      <w:r>
        <w:t xml:space="preserve">Although some of the phenotypic characteristics of cows and goats became different, other </w:t>
      </w:r>
      <w:r w:rsidRPr="004F70CF">
        <w:t>characteristics stayed the same as those found in their common ancestor. Therefore, if you were to compare the DNA of cows and goats, you would find that some of the DNA sequence would be the same and some would be different. The same can be said for the protei</w:t>
      </w:r>
      <w:r w:rsidR="00945CB0" w:rsidRPr="004F70CF">
        <w:t xml:space="preserve">ns produced by </w:t>
      </w:r>
      <w:r w:rsidRPr="004F70CF">
        <w:t>each species</w:t>
      </w:r>
      <w:r w:rsidR="00967F76" w:rsidRPr="004F70CF">
        <w:t xml:space="preserve"> – some proteins would be the same and others would be different.</w:t>
      </w:r>
    </w:p>
    <w:p w14:paraId="51F6DDCB" w14:textId="77777777" w:rsidR="00945CB0" w:rsidRDefault="00945CB0" w:rsidP="00945CB0">
      <w:pPr>
        <w:contextualSpacing/>
      </w:pPr>
    </w:p>
    <w:p w14:paraId="06A796AE" w14:textId="489D2925" w:rsidR="00945CB0" w:rsidRDefault="00945CB0" w:rsidP="00945CB0">
      <w:pPr>
        <w:contextualSpacing/>
      </w:pPr>
      <w:r w:rsidRPr="00967F76">
        <w:t>Picture a cow and a goat.</w:t>
      </w:r>
      <w:r w:rsidR="00DC5D03">
        <w:t xml:space="preserve"> What characteristics do they have in common</w:t>
      </w:r>
      <w:r w:rsidRPr="00967F76">
        <w:t>?</w:t>
      </w:r>
    </w:p>
    <w:p w14:paraId="664C5432" w14:textId="77777777" w:rsidR="00945CB0" w:rsidRDefault="00945CB0" w:rsidP="00945CB0">
      <w:pPr>
        <w:contextualSpacing/>
      </w:pPr>
    </w:p>
    <w:p w14:paraId="1946EAD7" w14:textId="77777777" w:rsidR="00945CB0" w:rsidRDefault="00945CB0" w:rsidP="00945CB0">
      <w:pPr>
        <w:contextualSpacing/>
      </w:pPr>
    </w:p>
    <w:p w14:paraId="50AC0A6E" w14:textId="77777777" w:rsidR="00945CB0" w:rsidRDefault="00945CB0" w:rsidP="00945CB0">
      <w:pPr>
        <w:contextualSpacing/>
      </w:pPr>
    </w:p>
    <w:p w14:paraId="7318ED02" w14:textId="3BD5E20F" w:rsidR="00945CB0" w:rsidRDefault="00DC5D03" w:rsidP="00945CB0">
      <w:pPr>
        <w:contextualSpacing/>
      </w:pPr>
      <w:r w:rsidRPr="00967F76">
        <w:t xml:space="preserve">What characteristics </w:t>
      </w:r>
      <w:r>
        <w:t>differ between cows and goats?</w:t>
      </w:r>
    </w:p>
    <w:p w14:paraId="1E4957C5" w14:textId="77777777" w:rsidR="00945CB0" w:rsidRDefault="00945CB0" w:rsidP="00945CB0">
      <w:pPr>
        <w:contextualSpacing/>
      </w:pPr>
    </w:p>
    <w:p w14:paraId="7EB8E5B9" w14:textId="77777777" w:rsidR="00945CB0" w:rsidRDefault="00945CB0" w:rsidP="00945CB0">
      <w:pPr>
        <w:contextualSpacing/>
      </w:pPr>
    </w:p>
    <w:p w14:paraId="4C14B880" w14:textId="77777777" w:rsidR="00945CB0" w:rsidRDefault="00945CB0" w:rsidP="00A77AB1">
      <w:pPr>
        <w:contextualSpacing/>
      </w:pPr>
    </w:p>
    <w:p w14:paraId="7A55FCAC" w14:textId="23A6B62C" w:rsidR="00F47B3D" w:rsidRDefault="00967F76" w:rsidP="00A77AB1">
      <w:pPr>
        <w:contextualSpacing/>
      </w:pPr>
      <w:r w:rsidRPr="00967F76">
        <w:t xml:space="preserve">In this </w:t>
      </w:r>
      <w:r w:rsidR="001F5950">
        <w:t>lab investigation</w:t>
      </w:r>
      <w:r w:rsidRPr="00967F76">
        <w:t xml:space="preserve">, </w:t>
      </w:r>
      <w:r w:rsidR="001F5950" w:rsidRPr="004D4507">
        <w:t xml:space="preserve">you will isolate and </w:t>
      </w:r>
      <w:r w:rsidR="00CF76D5">
        <w:t xml:space="preserve">then </w:t>
      </w:r>
      <w:r w:rsidR="001F5950" w:rsidRPr="004D4507">
        <w:t xml:space="preserve">separate the proteins from </w:t>
      </w:r>
      <w:r w:rsidR="001F5950">
        <w:t xml:space="preserve">muscle tissue of </w:t>
      </w:r>
      <w:r w:rsidR="001F5950" w:rsidRPr="004D4507">
        <w:t xml:space="preserve">different </w:t>
      </w:r>
      <w:r w:rsidR="001F5950">
        <w:t>organisms</w:t>
      </w:r>
      <w:r w:rsidR="001F5950" w:rsidRPr="004D4507">
        <w:t xml:space="preserve"> using gel electrophoresis. The result will be a “</w:t>
      </w:r>
      <w:r w:rsidR="001F5950" w:rsidRPr="00C711B1">
        <w:rPr>
          <w:b/>
          <w:bCs/>
        </w:rPr>
        <w:t>protein fingerprint</w:t>
      </w:r>
      <w:r w:rsidR="001F5950" w:rsidRPr="004D4507">
        <w:t xml:space="preserve">” </w:t>
      </w:r>
      <w:r w:rsidR="001F5950">
        <w:t xml:space="preserve">for each organism </w:t>
      </w:r>
      <w:r w:rsidR="001F5950" w:rsidRPr="004D4507">
        <w:t xml:space="preserve">that you </w:t>
      </w:r>
      <w:r w:rsidR="001F5950">
        <w:t>will</w:t>
      </w:r>
      <w:r w:rsidR="001F5950" w:rsidRPr="004D4507">
        <w:t xml:space="preserve"> </w:t>
      </w:r>
      <w:r w:rsidR="001F5950">
        <w:t>use to determine how</w:t>
      </w:r>
      <w:r w:rsidR="00F47B3D">
        <w:t xml:space="preserve"> closely related these organisms are to each other.</w:t>
      </w:r>
    </w:p>
    <w:p w14:paraId="3FF8F7C1" w14:textId="4D457DA8" w:rsidR="003061FA" w:rsidRDefault="003061FA" w:rsidP="00A77AB1">
      <w:pPr>
        <w:contextualSpacing/>
      </w:pPr>
    </w:p>
    <w:p w14:paraId="0BD5AEB6" w14:textId="0C53C3F0" w:rsidR="00CB55BB" w:rsidRDefault="00ED5C3A" w:rsidP="00A77AB1">
      <w:pPr>
        <w:contextualSpacing/>
        <w:rPr>
          <w:noProof/>
        </w:rPr>
      </w:pPr>
      <w:r>
        <w:rPr>
          <w:noProof/>
        </w:rPr>
        <w:drawing>
          <wp:anchor distT="0" distB="0" distL="114300" distR="114300" simplePos="0" relativeHeight="251658240" behindDoc="0" locked="0" layoutInCell="1" allowOverlap="1" wp14:anchorId="66BCFCF8" wp14:editId="21777341">
            <wp:simplePos x="0" y="0"/>
            <wp:positionH relativeFrom="column">
              <wp:posOffset>3917120</wp:posOffset>
            </wp:positionH>
            <wp:positionV relativeFrom="paragraph">
              <wp:posOffset>27549</wp:posOffset>
            </wp:positionV>
            <wp:extent cx="1957705" cy="1752600"/>
            <wp:effectExtent l="0" t="0" r="444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1752600"/>
                    </a:xfrm>
                    <a:prstGeom prst="rect">
                      <a:avLst/>
                    </a:prstGeom>
                    <a:noFill/>
                  </pic:spPr>
                </pic:pic>
              </a:graphicData>
            </a:graphic>
            <wp14:sizeRelH relativeFrom="page">
              <wp14:pctWidth>0</wp14:pctWidth>
            </wp14:sizeRelH>
            <wp14:sizeRelV relativeFrom="page">
              <wp14:pctHeight>0</wp14:pctHeight>
            </wp14:sizeRelV>
          </wp:anchor>
        </w:drawing>
      </w:r>
      <w:r w:rsidR="0047208B">
        <w:rPr>
          <w:b/>
          <w:bCs/>
        </w:rPr>
        <w:t xml:space="preserve">Constructing a </w:t>
      </w:r>
      <w:r w:rsidR="003061FA">
        <w:rPr>
          <w:b/>
          <w:bCs/>
        </w:rPr>
        <w:t>Phylogenetic Tree</w:t>
      </w:r>
      <w:r w:rsidR="003061FA" w:rsidRPr="004D4507">
        <w:rPr>
          <w:b/>
          <w:bCs/>
        </w:rPr>
        <w:t>:</w:t>
      </w:r>
      <w:r w:rsidR="003061FA" w:rsidRPr="004D4507">
        <w:t xml:space="preserve"> </w:t>
      </w:r>
      <w:r w:rsidR="003061FA">
        <w:t xml:space="preserve">Before </w:t>
      </w:r>
      <w:r w:rsidR="00F33C13">
        <w:t xml:space="preserve">beginning the lab activity, think about the physical characteristics of the organisms you will be investigating and how the organisms might be related to each other. This information can be displayed as a </w:t>
      </w:r>
      <w:r w:rsidR="00F33C13" w:rsidRPr="00C711B1">
        <w:rPr>
          <w:b/>
          <w:bCs/>
        </w:rPr>
        <w:t>phylogenetic tree</w:t>
      </w:r>
      <w:r w:rsidR="00F33C13">
        <w:t xml:space="preserve">, which shows the ancestral descent of different species, similar to how a family tree shows </w:t>
      </w:r>
      <w:r w:rsidR="00C711B1">
        <w:t>relationships among family members and their ancestors</w:t>
      </w:r>
      <w:r w:rsidR="00F33C13">
        <w:t xml:space="preserve">. </w:t>
      </w:r>
      <w:r>
        <w:t>The figure on the right</w:t>
      </w:r>
      <w:r w:rsidR="00F33C13">
        <w:t xml:space="preserve"> is an example of a phylogenetic tree</w:t>
      </w:r>
      <w:r w:rsidR="00F15332">
        <w:t xml:space="preserve"> with five species: worms, fruit flies, frogs, turkeys, and horses. </w:t>
      </w:r>
      <w:r w:rsidR="00393B85" w:rsidRPr="00F33C13">
        <w:t>These organisms have some characteristics in common (</w:t>
      </w:r>
      <w:r w:rsidR="00B47C78">
        <w:t xml:space="preserve">e.g., </w:t>
      </w:r>
      <w:r w:rsidR="00393B85" w:rsidRPr="00F33C13">
        <w:t xml:space="preserve">they </w:t>
      </w:r>
      <w:r w:rsidR="0047208B">
        <w:t xml:space="preserve">all </w:t>
      </w:r>
      <w:r w:rsidR="00393B85" w:rsidRPr="00F33C13">
        <w:t xml:space="preserve">are </w:t>
      </w:r>
      <w:r>
        <w:t>multicellular</w:t>
      </w:r>
      <w:r w:rsidR="00393B85" w:rsidRPr="00F33C13">
        <w:t>, they all have mouths), and some characteristics that are different (</w:t>
      </w:r>
      <w:r w:rsidR="00B47C78">
        <w:t xml:space="preserve">e.g., </w:t>
      </w:r>
      <w:r w:rsidR="00393B85" w:rsidRPr="00F33C13">
        <w:t>some have hair, some have feathers, some have eyes).</w:t>
      </w:r>
      <w:r w:rsidR="00393B85">
        <w:t xml:space="preserve"> The more closely related two organisms are, the closer they will be on the phylogenetic tree (e.g., fruit flies are more closely related to worms than they are to frogs, </w:t>
      </w:r>
      <w:r w:rsidR="00393B85" w:rsidRPr="00ED5C3A">
        <w:t>turkeys, or horses).</w:t>
      </w:r>
      <w:r w:rsidRPr="00ED5C3A">
        <w:rPr>
          <w:noProof/>
        </w:rPr>
        <w:t xml:space="preserve"> </w:t>
      </w:r>
    </w:p>
    <w:p w14:paraId="2725D7C9" w14:textId="6EF94BC4" w:rsidR="0047208B" w:rsidRDefault="00ED5C3A" w:rsidP="00B47C78">
      <w:pPr>
        <w:ind w:firstLine="720"/>
        <w:contextualSpacing/>
      </w:pPr>
      <w:r w:rsidRPr="00ED5C3A">
        <w:lastRenderedPageBreak/>
        <w:t xml:space="preserve">You will be examining the protein fingerprint, </w:t>
      </w:r>
      <w:r w:rsidR="009A3244">
        <w:t xml:space="preserve">which is </w:t>
      </w:r>
      <w:r w:rsidRPr="00ED5C3A">
        <w:t xml:space="preserve">a phenotypic trait seen at the molecular level, of four species: </w:t>
      </w:r>
      <w:r w:rsidRPr="00ED5C3A">
        <w:rPr>
          <w:b/>
          <w:bCs/>
        </w:rPr>
        <w:t>cow</w:t>
      </w:r>
      <w:r w:rsidRPr="00ED5C3A">
        <w:t xml:space="preserve">, </w:t>
      </w:r>
      <w:r w:rsidRPr="00ED5C3A">
        <w:rPr>
          <w:b/>
          <w:bCs/>
        </w:rPr>
        <w:t>fish</w:t>
      </w:r>
      <w:r w:rsidRPr="00ED5C3A">
        <w:t xml:space="preserve">, </w:t>
      </w:r>
      <w:r w:rsidRPr="00ED5C3A">
        <w:rPr>
          <w:b/>
          <w:bCs/>
        </w:rPr>
        <w:t>chicken</w:t>
      </w:r>
      <w:r w:rsidRPr="00ED5C3A">
        <w:t xml:space="preserve">, and </w:t>
      </w:r>
      <w:r w:rsidRPr="00ED5C3A">
        <w:rPr>
          <w:b/>
          <w:bCs/>
        </w:rPr>
        <w:t>squid</w:t>
      </w:r>
      <w:r w:rsidRPr="00ED5C3A">
        <w:t xml:space="preserve">. Use what you know about each organism to infer how they are related to each other and diagram this relationship by drawing a phylogenetic tree in the space </w:t>
      </w:r>
      <w:r w:rsidRPr="00CB55BB">
        <w:t>provided below.</w:t>
      </w:r>
      <w:r w:rsidR="009A3244" w:rsidRPr="00CB55BB">
        <w:t xml:space="preserve"> </w:t>
      </w:r>
      <w:r w:rsidR="00CB55BB" w:rsidRPr="00CB55BB">
        <w:t>Later, y</w:t>
      </w:r>
      <w:r w:rsidR="009A3244" w:rsidRPr="00CB55BB">
        <w:t>ou will compare your protein fingerprint</w:t>
      </w:r>
      <w:r w:rsidR="00CB55BB" w:rsidRPr="00CB55BB">
        <w:t>ing</w:t>
      </w:r>
      <w:r w:rsidR="009A3244" w:rsidRPr="00CB55BB">
        <w:t xml:space="preserve"> results to this tree.</w:t>
      </w:r>
    </w:p>
    <w:p w14:paraId="6E3FDC9C" w14:textId="22FF4EF9" w:rsidR="00F15332" w:rsidRDefault="00F15332" w:rsidP="00A77AB1">
      <w:pPr>
        <w:contextualSpacing/>
      </w:pPr>
    </w:p>
    <w:p w14:paraId="37857B80" w14:textId="739416E1" w:rsidR="00F15332" w:rsidRDefault="00F15332" w:rsidP="00A77AB1">
      <w:pPr>
        <w:contextualSpacing/>
      </w:pPr>
    </w:p>
    <w:p w14:paraId="79A1B661" w14:textId="4BDEAA70" w:rsidR="003B07CD" w:rsidRDefault="003B07CD" w:rsidP="00A77AB1">
      <w:pPr>
        <w:contextualSpacing/>
      </w:pPr>
    </w:p>
    <w:p w14:paraId="383D66A0" w14:textId="2696DD18" w:rsidR="003B07CD" w:rsidRDefault="003B07CD" w:rsidP="00A77AB1">
      <w:pPr>
        <w:contextualSpacing/>
      </w:pPr>
    </w:p>
    <w:p w14:paraId="04ACBAD0" w14:textId="71876FE9" w:rsidR="003B07CD" w:rsidRDefault="003B07CD" w:rsidP="00A77AB1">
      <w:pPr>
        <w:contextualSpacing/>
      </w:pPr>
    </w:p>
    <w:p w14:paraId="73DD403E" w14:textId="09F67B72" w:rsidR="003B07CD" w:rsidRDefault="003B07CD" w:rsidP="00A77AB1">
      <w:pPr>
        <w:contextualSpacing/>
      </w:pPr>
    </w:p>
    <w:p w14:paraId="4FEA6DB3" w14:textId="6F7F4916" w:rsidR="003B07CD" w:rsidRDefault="003B07CD" w:rsidP="00A77AB1">
      <w:pPr>
        <w:contextualSpacing/>
      </w:pPr>
    </w:p>
    <w:p w14:paraId="0123C1C3" w14:textId="77777777" w:rsidR="003B07CD" w:rsidRDefault="003B07CD" w:rsidP="00A77AB1">
      <w:pPr>
        <w:contextualSpacing/>
      </w:pPr>
    </w:p>
    <w:p w14:paraId="57788650" w14:textId="430BD482" w:rsidR="0052404B" w:rsidRPr="00960B69" w:rsidRDefault="0052404B" w:rsidP="00A77AB1">
      <w:pPr>
        <w:contextualSpacing/>
        <w:rPr>
          <w:b/>
          <w:bCs/>
        </w:rPr>
      </w:pPr>
      <w:r w:rsidRPr="00960B69">
        <w:rPr>
          <w:b/>
          <w:bCs/>
        </w:rPr>
        <w:t>Equipment and Materials:</w:t>
      </w:r>
    </w:p>
    <w:p w14:paraId="0BB926E6" w14:textId="29DFBB9E" w:rsidR="0052404B" w:rsidRPr="009560E6" w:rsidRDefault="0052404B" w:rsidP="00A77AB1">
      <w:pPr>
        <w:contextualSpacing/>
        <w:rPr>
          <w:i/>
          <w:iCs/>
        </w:rPr>
      </w:pPr>
      <w:r w:rsidRPr="009560E6">
        <w:rPr>
          <w:i/>
          <w:iCs/>
        </w:rPr>
        <w:t>For the class</w:t>
      </w:r>
      <w:r w:rsidR="00591668">
        <w:rPr>
          <w:i/>
          <w:iCs/>
        </w:rPr>
        <w:t>:</w:t>
      </w:r>
    </w:p>
    <w:p w14:paraId="4F924AEB" w14:textId="478D33CC" w:rsidR="0052404B" w:rsidRDefault="0052404B" w:rsidP="0052404B">
      <w:pPr>
        <w:contextualSpacing/>
      </w:pPr>
      <w:r>
        <w:t>Hot water bath (70°C) or microwave</w:t>
      </w:r>
      <w:r w:rsidR="009560E6">
        <w:tab/>
      </w:r>
    </w:p>
    <w:p w14:paraId="3A5105CB" w14:textId="77946651" w:rsidR="0052404B" w:rsidRDefault="0052404B" w:rsidP="0052404B">
      <w:pPr>
        <w:contextualSpacing/>
      </w:pPr>
      <w:r>
        <w:t>Hot water bath or heat block (95°C)</w:t>
      </w:r>
    </w:p>
    <w:p w14:paraId="6733DDF0" w14:textId="3E37C613" w:rsidR="0052404B" w:rsidRDefault="0052404B" w:rsidP="0052404B">
      <w:pPr>
        <w:contextualSpacing/>
      </w:pPr>
      <w:r>
        <w:t xml:space="preserve">3% agarose in 1X Tris-glycine buffer </w:t>
      </w:r>
      <w:r>
        <w:tab/>
      </w:r>
    </w:p>
    <w:p w14:paraId="4BD63B4B" w14:textId="54E3128E" w:rsidR="0052404B" w:rsidRDefault="0052404B" w:rsidP="0052404B">
      <w:pPr>
        <w:contextualSpacing/>
      </w:pPr>
      <w:r>
        <w:t xml:space="preserve">1X Tris-glycine-SDS buffer </w:t>
      </w:r>
    </w:p>
    <w:p w14:paraId="74AD96CB" w14:textId="1D72F792" w:rsidR="0052404B" w:rsidRDefault="0052404B" w:rsidP="0052404B">
      <w:pPr>
        <w:contextualSpacing/>
      </w:pPr>
      <w:r>
        <w:t>Coomassie blue</w:t>
      </w:r>
      <w:r w:rsidR="00147B4F">
        <w:t xml:space="preserve"> gel</w:t>
      </w:r>
      <w:r>
        <w:t xml:space="preserve"> stain</w:t>
      </w:r>
    </w:p>
    <w:p w14:paraId="56BDBBE6" w14:textId="6EB12B60" w:rsidR="0052404B" w:rsidRDefault="00E70177" w:rsidP="00A77AB1">
      <w:pPr>
        <w:contextualSpacing/>
      </w:pPr>
      <w:r>
        <w:t>T</w:t>
      </w:r>
      <w:r w:rsidR="0052404B">
        <w:t>issue samples</w:t>
      </w:r>
      <w:r>
        <w:t xml:space="preserve"> (cow, fish, chicken, squid)</w:t>
      </w:r>
    </w:p>
    <w:p w14:paraId="60385C2F" w14:textId="77777777" w:rsidR="0052404B" w:rsidRDefault="0052404B" w:rsidP="00A77AB1">
      <w:pPr>
        <w:contextualSpacing/>
      </w:pPr>
    </w:p>
    <w:p w14:paraId="349591A6" w14:textId="072D5DF7" w:rsidR="0052404B" w:rsidRPr="009560E6" w:rsidRDefault="0052404B" w:rsidP="00A77AB1">
      <w:pPr>
        <w:contextualSpacing/>
        <w:rPr>
          <w:i/>
          <w:iCs/>
        </w:rPr>
      </w:pPr>
      <w:r w:rsidRPr="009560E6">
        <w:rPr>
          <w:i/>
          <w:iCs/>
        </w:rPr>
        <w:t>For each group</w:t>
      </w:r>
      <w:r w:rsidR="00591668">
        <w:rPr>
          <w:i/>
          <w:iCs/>
        </w:rPr>
        <w:t>:</w:t>
      </w:r>
    </w:p>
    <w:p w14:paraId="15CA0F06" w14:textId="5F29C3B0" w:rsidR="00960B69" w:rsidRDefault="00960B69" w:rsidP="00960B69">
      <w:pPr>
        <w:contextualSpacing/>
      </w:pPr>
      <w:r>
        <w:t>Horizontal gel electrophoresis apparatus, electrodes, and power supply</w:t>
      </w:r>
    </w:p>
    <w:p w14:paraId="03AF06AA" w14:textId="42DC3C47" w:rsidR="00960B69" w:rsidRDefault="00960B69" w:rsidP="00960B69">
      <w:pPr>
        <w:contextualSpacing/>
      </w:pPr>
      <w:r>
        <w:t xml:space="preserve">P200 </w:t>
      </w:r>
      <w:r w:rsidR="002A71E9">
        <w:t xml:space="preserve">or 50 </w:t>
      </w:r>
      <w:r w:rsidR="002A71E9">
        <w:rPr>
          <w:rFonts w:cstheme="minorHAnsi"/>
        </w:rPr>
        <w:t>µ</w:t>
      </w:r>
      <w:r w:rsidR="002A71E9">
        <w:t xml:space="preserve">L fixed volume </w:t>
      </w:r>
      <w:r>
        <w:t>micropipette and 3 micropipette tips per sample</w:t>
      </w:r>
    </w:p>
    <w:p w14:paraId="6C9F650C" w14:textId="13258F45" w:rsidR="00960B69" w:rsidRDefault="00960B69" w:rsidP="00960B69">
      <w:pPr>
        <w:contextualSpacing/>
      </w:pPr>
      <w:r>
        <w:t xml:space="preserve">4 microcentrifuge tubes with 500 </w:t>
      </w:r>
      <w:r>
        <w:rPr>
          <w:rFonts w:cstheme="minorHAnsi"/>
        </w:rPr>
        <w:t>µ</w:t>
      </w:r>
      <w:r>
        <w:t>L of sample buffer</w:t>
      </w:r>
    </w:p>
    <w:p w14:paraId="39F46D87" w14:textId="670A281B" w:rsidR="00960B69" w:rsidRDefault="00960B69" w:rsidP="00960B69">
      <w:pPr>
        <w:contextualSpacing/>
      </w:pPr>
      <w:r>
        <w:t>4 empty 1.7 mL microcentrifuge tubes</w:t>
      </w:r>
    </w:p>
    <w:p w14:paraId="711AAABB" w14:textId="5CAE0C30" w:rsidR="00960B69" w:rsidRDefault="00960B69" w:rsidP="00960B69">
      <w:pPr>
        <w:contextualSpacing/>
      </w:pPr>
      <w:r>
        <w:t>Gel staining tray</w:t>
      </w:r>
      <w:r>
        <w:tab/>
      </w:r>
      <w:r>
        <w:tab/>
      </w:r>
    </w:p>
    <w:p w14:paraId="424C0880" w14:textId="3E8629F6" w:rsidR="00960B69" w:rsidRDefault="00960B69" w:rsidP="00960B69">
      <w:pPr>
        <w:contextualSpacing/>
      </w:pPr>
    </w:p>
    <w:p w14:paraId="52A4800B" w14:textId="2F03A7B2" w:rsidR="009560E6" w:rsidRDefault="009560E6" w:rsidP="009560E6">
      <w:r>
        <w:rPr>
          <w:b/>
          <w:bCs/>
        </w:rPr>
        <w:t>Pouring an Agarose Gel</w:t>
      </w:r>
      <w:r w:rsidRPr="00CF056E">
        <w:rPr>
          <w:b/>
          <w:bCs/>
        </w:rPr>
        <w:t>:</w:t>
      </w:r>
    </w:p>
    <w:p w14:paraId="0BD11904" w14:textId="5E9058A8" w:rsidR="009560E6" w:rsidRDefault="009560E6" w:rsidP="009560E6">
      <w:pPr>
        <w:pStyle w:val="ListParagraph"/>
        <w:numPr>
          <w:ilvl w:val="0"/>
          <w:numId w:val="3"/>
        </w:numPr>
      </w:pPr>
      <w:r>
        <w:t xml:space="preserve">Melt the </w:t>
      </w:r>
      <w:r w:rsidR="00C77975">
        <w:t>bottle of 3</w:t>
      </w:r>
      <w:r>
        <w:t xml:space="preserve">% agarose in 1X </w:t>
      </w:r>
      <w:r w:rsidR="00C77975">
        <w:t>Tris-glycine</w:t>
      </w:r>
      <w:r>
        <w:t xml:space="preserve"> buffer by heating the bottle in the microwave until the solution is completely clear (i.e., no solid agarose remains).</w:t>
      </w:r>
      <w:r w:rsidR="00C77975">
        <w:t xml:space="preserve"> Alternatively, your teacher may have pre-melted the agarose, in which case, it will be kept melted in a 70</w:t>
      </w:r>
      <w:r w:rsidR="00C77975">
        <w:rPr>
          <w:rFonts w:cstheme="minorHAnsi"/>
        </w:rPr>
        <w:t>°</w:t>
      </w:r>
      <w:r w:rsidR="00C77975">
        <w:t>C water bath.</w:t>
      </w:r>
    </w:p>
    <w:p w14:paraId="6FB95AF5" w14:textId="77777777" w:rsidR="009560E6" w:rsidRDefault="009560E6" w:rsidP="009560E6">
      <w:pPr>
        <w:pStyle w:val="ListParagraph"/>
        <w:numPr>
          <w:ilvl w:val="0"/>
          <w:numId w:val="3"/>
        </w:numPr>
      </w:pPr>
      <w:r>
        <w:t>Seal both ends of the gel caster with stoppers or masking tape.</w:t>
      </w:r>
    </w:p>
    <w:p w14:paraId="45BDAE3C" w14:textId="77777777" w:rsidR="00CD7777" w:rsidRDefault="009560E6" w:rsidP="009560E6">
      <w:pPr>
        <w:pStyle w:val="ListParagraph"/>
        <w:numPr>
          <w:ilvl w:val="0"/>
          <w:numId w:val="3"/>
        </w:numPr>
      </w:pPr>
      <w:r>
        <w:t>Slowly pour the melted agarose into the sealed caster</w:t>
      </w:r>
      <w:r w:rsidR="00C77975">
        <w:t xml:space="preserve"> – pour </w:t>
      </w:r>
      <w:r w:rsidR="00CD7777">
        <w:t>a thicker</w:t>
      </w:r>
      <w:r w:rsidR="00C77975">
        <w:t xml:space="preserve"> gel than you would for DNA gel electrophoresis because you will need to load more sample</w:t>
      </w:r>
      <w:r>
        <w:t xml:space="preserve"> </w:t>
      </w:r>
      <w:r w:rsidR="00C77975">
        <w:t>than normal.</w:t>
      </w:r>
    </w:p>
    <w:p w14:paraId="0BA80E8E" w14:textId="5A5A92C6" w:rsidR="00C77975" w:rsidRDefault="00C77975" w:rsidP="009560E6">
      <w:pPr>
        <w:pStyle w:val="ListParagraph"/>
        <w:numPr>
          <w:ilvl w:val="0"/>
          <w:numId w:val="3"/>
        </w:numPr>
      </w:pPr>
      <w:r>
        <w:t>I</w:t>
      </w:r>
      <w:r w:rsidR="009560E6">
        <w:t xml:space="preserve">nsert the comb near one end </w:t>
      </w:r>
      <w:r>
        <w:t xml:space="preserve">of the caster </w:t>
      </w:r>
      <w:r w:rsidR="009560E6">
        <w:t>(the black</w:t>
      </w:r>
      <w:r w:rsidR="00D26902">
        <w:t>/negative</w:t>
      </w:r>
      <w:r w:rsidR="009560E6">
        <w:t xml:space="preserve"> electrode if pouring in</w:t>
      </w:r>
      <w:r w:rsidR="003A58DD">
        <w:t>side</w:t>
      </w:r>
      <w:r w:rsidR="009560E6">
        <w:t xml:space="preserve"> the gel box). </w:t>
      </w:r>
    </w:p>
    <w:p w14:paraId="34E36529" w14:textId="3BA37E50" w:rsidR="009560E6" w:rsidRDefault="009560E6" w:rsidP="009560E6">
      <w:pPr>
        <w:pStyle w:val="ListParagraph"/>
        <w:numPr>
          <w:ilvl w:val="0"/>
          <w:numId w:val="3"/>
        </w:numPr>
      </w:pPr>
      <w:r>
        <w:t xml:space="preserve">Allow the gel to cool and solidify (10-30 minutes depending on </w:t>
      </w:r>
      <w:r w:rsidR="00C77975">
        <w:t>gel</w:t>
      </w:r>
      <w:r>
        <w:t xml:space="preserve"> size</w:t>
      </w:r>
      <w:r w:rsidR="00C77975">
        <w:t xml:space="preserve"> and thickness</w:t>
      </w:r>
      <w:r>
        <w:t>).</w:t>
      </w:r>
      <w:r w:rsidR="009C7F8B">
        <w:t xml:space="preserve"> In the meantime, prepare your samples.</w:t>
      </w:r>
    </w:p>
    <w:p w14:paraId="3C148D5A" w14:textId="4675494D" w:rsidR="00DA74B6" w:rsidRPr="00576927" w:rsidRDefault="009C7F8B">
      <w:pPr>
        <w:rPr>
          <w:b/>
          <w:bCs/>
        </w:rPr>
      </w:pPr>
      <w:r w:rsidRPr="00576927">
        <w:rPr>
          <w:b/>
          <w:bCs/>
        </w:rPr>
        <w:t>Sample Preparation</w:t>
      </w:r>
      <w:r w:rsidR="00DA74B6" w:rsidRPr="00576927">
        <w:rPr>
          <w:b/>
          <w:bCs/>
        </w:rPr>
        <w:t>:</w:t>
      </w:r>
      <w:r w:rsidR="00576927" w:rsidRPr="00576927">
        <w:rPr>
          <w:b/>
          <w:bCs/>
        </w:rPr>
        <w:t xml:space="preserve"> </w:t>
      </w:r>
    </w:p>
    <w:p w14:paraId="73CE64CA" w14:textId="305B42B5" w:rsidR="00147B4F" w:rsidRDefault="00147B4F" w:rsidP="00576927">
      <w:pPr>
        <w:pStyle w:val="ListParagraph"/>
        <w:numPr>
          <w:ilvl w:val="0"/>
          <w:numId w:val="1"/>
        </w:numPr>
      </w:pPr>
      <w:r w:rsidRPr="00147B4F">
        <w:t xml:space="preserve">Label </w:t>
      </w:r>
      <w:r>
        <w:t>one sample buffer tube for each of the four tissues your group will be using.</w:t>
      </w:r>
    </w:p>
    <w:p w14:paraId="381AE043" w14:textId="336DB788" w:rsidR="00147B4F" w:rsidRDefault="00147B4F" w:rsidP="00576927">
      <w:pPr>
        <w:pStyle w:val="ListParagraph"/>
        <w:numPr>
          <w:ilvl w:val="0"/>
          <w:numId w:val="1"/>
        </w:numPr>
      </w:pPr>
      <w:r w:rsidRPr="00147B4F">
        <w:t xml:space="preserve">Cut a small </w:t>
      </w:r>
      <w:r>
        <w:t>sample</w:t>
      </w:r>
      <w:r w:rsidRPr="00147B4F">
        <w:t xml:space="preserve"> of each tissue (</w:t>
      </w:r>
      <w:r>
        <w:t xml:space="preserve">approximately the </w:t>
      </w:r>
      <w:r w:rsidRPr="00147B4F">
        <w:t>size of a pencil eraser</w:t>
      </w:r>
      <w:r>
        <w:t xml:space="preserve"> or one of your fingernails</w:t>
      </w:r>
      <w:r w:rsidRPr="00147B4F">
        <w:t xml:space="preserve">) and put it into </w:t>
      </w:r>
      <w:r w:rsidR="006C14E8">
        <w:t>the</w:t>
      </w:r>
      <w:r w:rsidRPr="00147B4F">
        <w:t xml:space="preserve"> corresponding </w:t>
      </w:r>
      <w:r>
        <w:t xml:space="preserve">sample buffer </w:t>
      </w:r>
      <w:r w:rsidRPr="00147B4F">
        <w:t>tube.</w:t>
      </w:r>
      <w:r>
        <w:t xml:space="preserve"> </w:t>
      </w:r>
    </w:p>
    <w:p w14:paraId="29553C4F" w14:textId="69EF054E" w:rsidR="008774E5" w:rsidRDefault="008774E5" w:rsidP="00576927">
      <w:pPr>
        <w:pStyle w:val="ListParagraph"/>
        <w:numPr>
          <w:ilvl w:val="0"/>
          <w:numId w:val="1"/>
        </w:numPr>
      </w:pPr>
      <w:r w:rsidRPr="008774E5">
        <w:lastRenderedPageBreak/>
        <w:t xml:space="preserve">Gently shake </w:t>
      </w:r>
      <w:r>
        <w:t xml:space="preserve">the sample </w:t>
      </w:r>
      <w:r w:rsidRPr="008774E5">
        <w:t xml:space="preserve">tubes and let </w:t>
      </w:r>
      <w:r>
        <w:t>them</w:t>
      </w:r>
      <w:r w:rsidRPr="008774E5">
        <w:t xml:space="preserve"> sit </w:t>
      </w:r>
      <w:r>
        <w:t xml:space="preserve">at room temperature </w:t>
      </w:r>
      <w:r w:rsidRPr="008774E5">
        <w:t>for 5 minutes</w:t>
      </w:r>
      <w:r>
        <w:t xml:space="preserve"> – make sure the tissue samples are submerged in the buffer before starting your timer</w:t>
      </w:r>
      <w:r w:rsidR="00D26902">
        <w:t xml:space="preserve"> (you may need to use a pipette tip to force the sample down into the buffer; you can also use the tip to try and macerate the sample a little).</w:t>
      </w:r>
    </w:p>
    <w:p w14:paraId="6DB5645D" w14:textId="56FD3ED7" w:rsidR="008774E5" w:rsidRDefault="009146E3" w:rsidP="00576927">
      <w:pPr>
        <w:pStyle w:val="ListParagraph"/>
        <w:numPr>
          <w:ilvl w:val="0"/>
          <w:numId w:val="1"/>
        </w:numPr>
      </w:pPr>
      <w:r w:rsidRPr="009146E3">
        <w:t xml:space="preserve">Label </w:t>
      </w:r>
      <w:r>
        <w:t>four new 1.7 mL tubes – one for each tissue sample</w:t>
      </w:r>
      <w:r w:rsidRPr="009146E3">
        <w:t>.</w:t>
      </w:r>
    </w:p>
    <w:p w14:paraId="53261EA2" w14:textId="695E2744" w:rsidR="00576927" w:rsidRDefault="00150DE7" w:rsidP="00576927">
      <w:pPr>
        <w:pStyle w:val="ListParagraph"/>
        <w:numPr>
          <w:ilvl w:val="0"/>
          <w:numId w:val="1"/>
        </w:numPr>
      </w:pPr>
      <w:r w:rsidRPr="00150DE7">
        <w:t xml:space="preserve">Pipette </w:t>
      </w:r>
      <w:r w:rsidR="00BF2791">
        <w:t>as much of the liquid as you can</w:t>
      </w:r>
      <w:r w:rsidRPr="00150DE7">
        <w:t xml:space="preserve"> </w:t>
      </w:r>
      <w:r>
        <w:t xml:space="preserve">(not the tissue!) from your sample buffer tube to </w:t>
      </w:r>
      <w:r w:rsidR="006C14E8">
        <w:t>the</w:t>
      </w:r>
      <w:r>
        <w:t xml:space="preserve"> corresponding new tube</w:t>
      </w:r>
      <w:r w:rsidR="00576927">
        <w:t>.</w:t>
      </w:r>
    </w:p>
    <w:p w14:paraId="62F48D63" w14:textId="31F513A3" w:rsidR="00150DE7" w:rsidRDefault="00C3206F" w:rsidP="00576927">
      <w:pPr>
        <w:pStyle w:val="ListParagraph"/>
        <w:numPr>
          <w:ilvl w:val="0"/>
          <w:numId w:val="1"/>
        </w:numPr>
      </w:pPr>
      <w:r w:rsidRPr="00C3206F">
        <w:t>Incubate the</w:t>
      </w:r>
      <w:r w:rsidR="00FD697D">
        <w:t xml:space="preserve"> new sample</w:t>
      </w:r>
      <w:r w:rsidRPr="00C3206F">
        <w:t xml:space="preserve"> tubes at 95</w:t>
      </w:r>
      <w:r>
        <w:rPr>
          <w:rFonts w:cstheme="minorHAnsi"/>
        </w:rPr>
        <w:t>°</w:t>
      </w:r>
      <w:r>
        <w:t>C</w:t>
      </w:r>
      <w:r w:rsidRPr="00C3206F">
        <w:t xml:space="preserve"> for 5 minutes</w:t>
      </w:r>
      <w:r>
        <w:t xml:space="preserve"> in order to denature the extracted proteins before loading them on your gel.</w:t>
      </w:r>
    </w:p>
    <w:p w14:paraId="42EC5A79" w14:textId="126ECFDF" w:rsidR="00DE1BF7" w:rsidRDefault="00DE1BF7">
      <w:r w:rsidRPr="00CF056E">
        <w:rPr>
          <w:b/>
          <w:bCs/>
        </w:rPr>
        <w:t>Gel Electrophoresis:</w:t>
      </w:r>
    </w:p>
    <w:p w14:paraId="66508184" w14:textId="3F1E7638" w:rsidR="00FA7F1D" w:rsidRDefault="00FE0122" w:rsidP="00C3206F">
      <w:pPr>
        <w:pStyle w:val="ListParagraph"/>
        <w:numPr>
          <w:ilvl w:val="0"/>
          <w:numId w:val="4"/>
        </w:numPr>
      </w:pPr>
      <w:r>
        <w:t>When your gel has solidified, r</w:t>
      </w:r>
      <w:r w:rsidR="00FA7F1D">
        <w:t>emove the stoppers/tape</w:t>
      </w:r>
      <w:r>
        <w:t xml:space="preserve"> from the caster</w:t>
      </w:r>
      <w:r w:rsidR="00FA7F1D">
        <w:t xml:space="preserve">. Carefully remove the comb from the gel by pulling </w:t>
      </w:r>
      <w:r w:rsidR="00FA7F1D" w:rsidRPr="00FA7F1D">
        <w:t>it straight up (do not pull at an angle as this will break the wells).</w:t>
      </w:r>
    </w:p>
    <w:p w14:paraId="489D3FCD" w14:textId="57D4E17C" w:rsidR="00702661" w:rsidRDefault="00702661" w:rsidP="00C3206F">
      <w:pPr>
        <w:pStyle w:val="ListParagraph"/>
        <w:numPr>
          <w:ilvl w:val="0"/>
          <w:numId w:val="4"/>
        </w:numPr>
      </w:pPr>
      <w:r w:rsidRPr="00702661">
        <w:t xml:space="preserve">Add enough 1X </w:t>
      </w:r>
      <w:r w:rsidR="008644F7">
        <w:t>Tris-glycine-SDS</w:t>
      </w:r>
      <w:r w:rsidRPr="00702661">
        <w:t xml:space="preserve"> buffer to the gel box so that it covers the top of the gel, filling the wells without overflowing the gel box. Position the gel box in a suitable spot before loading your samples because once you start loading, you cannot move the gel box.</w:t>
      </w:r>
    </w:p>
    <w:p w14:paraId="16D57A0C" w14:textId="58286D30" w:rsidR="00E31350" w:rsidRDefault="00A130AF" w:rsidP="00C3206F">
      <w:pPr>
        <w:pStyle w:val="ListParagraph"/>
        <w:numPr>
          <w:ilvl w:val="0"/>
          <w:numId w:val="4"/>
        </w:numPr>
      </w:pPr>
      <w:r>
        <w:t xml:space="preserve">Use a micropipette to load </w:t>
      </w:r>
      <w:r w:rsidR="008644F7">
        <w:t xml:space="preserve">as much of </w:t>
      </w:r>
      <w:r w:rsidR="00630446">
        <w:t>the</w:t>
      </w:r>
      <w:r w:rsidR="008644F7">
        <w:t xml:space="preserve"> first sample as you can into the well without overflowing the well (</w:t>
      </w:r>
      <w:r w:rsidR="00630446">
        <w:t>4</w:t>
      </w:r>
      <w:r w:rsidR="008644F7">
        <w:t xml:space="preserve">0-50 </w:t>
      </w:r>
      <w:r>
        <w:rPr>
          <w:rFonts w:cstheme="minorHAnsi"/>
        </w:rPr>
        <w:t>µ</w:t>
      </w:r>
      <w:r>
        <w:t>L</w:t>
      </w:r>
      <w:r w:rsidR="008644F7">
        <w:t xml:space="preserve"> would be best)</w:t>
      </w:r>
      <w:r>
        <w:t>.</w:t>
      </w:r>
      <w:r w:rsidR="008644F7">
        <w:t xml:space="preserve"> Repeat the process for </w:t>
      </w:r>
      <w:r w:rsidR="007905D0">
        <w:t>each</w:t>
      </w:r>
      <w:r w:rsidR="008644F7">
        <w:t xml:space="preserve"> of your samples. Include a diagram of your gel below, labelling where you loaded each sample on the gel.</w:t>
      </w:r>
    </w:p>
    <w:p w14:paraId="459D64D3" w14:textId="4231CBE4" w:rsidR="008644F7" w:rsidRDefault="008644F7" w:rsidP="008644F7">
      <w:pPr>
        <w:pStyle w:val="ListParagraph"/>
      </w:pPr>
    </w:p>
    <w:p w14:paraId="0B67D07C" w14:textId="28B5D2AE" w:rsidR="008644F7" w:rsidRDefault="008644F7" w:rsidP="008644F7">
      <w:pPr>
        <w:pStyle w:val="ListParagraph"/>
      </w:pPr>
    </w:p>
    <w:p w14:paraId="62602870" w14:textId="1DFC389E" w:rsidR="008644F7" w:rsidRDefault="008644F7" w:rsidP="008644F7">
      <w:pPr>
        <w:pStyle w:val="ListParagraph"/>
      </w:pPr>
    </w:p>
    <w:p w14:paraId="7014B666" w14:textId="65A65F50" w:rsidR="008644F7" w:rsidRDefault="008644F7" w:rsidP="008644F7">
      <w:pPr>
        <w:pStyle w:val="ListParagraph"/>
      </w:pPr>
    </w:p>
    <w:p w14:paraId="3AA36E6F" w14:textId="77777777" w:rsidR="008644F7" w:rsidRDefault="008644F7" w:rsidP="008644F7">
      <w:pPr>
        <w:pStyle w:val="ListParagraph"/>
      </w:pPr>
    </w:p>
    <w:p w14:paraId="1C338310" w14:textId="130F8527" w:rsidR="00BC0E17" w:rsidRDefault="008644F7" w:rsidP="00C3206F">
      <w:pPr>
        <w:pStyle w:val="ListParagraph"/>
        <w:numPr>
          <w:ilvl w:val="0"/>
          <w:numId w:val="4"/>
        </w:numPr>
      </w:pPr>
      <w:r>
        <w:t>C</w:t>
      </w:r>
      <w:r w:rsidR="00BC0E17">
        <w:t>onnect the red</w:t>
      </w:r>
      <w:r w:rsidR="007F5138">
        <w:t>/positive</w:t>
      </w:r>
      <w:r w:rsidR="00BC0E17">
        <w:t xml:space="preserve"> and black</w:t>
      </w:r>
      <w:r w:rsidR="007F5138">
        <w:t>/negative</w:t>
      </w:r>
      <w:r w:rsidR="00BC0E17">
        <w:t xml:space="preserve"> wires to the appropriate electrodes of your gel box (black-to-black</w:t>
      </w:r>
      <w:r w:rsidR="00E77ECC">
        <w:t xml:space="preserve"> and red-to-red</w:t>
      </w:r>
      <w:r w:rsidR="00BC0E17">
        <w:t>) and to their corresponding location on the power supply.</w:t>
      </w:r>
    </w:p>
    <w:p w14:paraId="4F7E62F2" w14:textId="7C19613C" w:rsidR="004B7F4E" w:rsidRDefault="00BC0E17" w:rsidP="00C3206F">
      <w:pPr>
        <w:pStyle w:val="ListParagraph"/>
        <w:numPr>
          <w:ilvl w:val="0"/>
          <w:numId w:val="4"/>
        </w:numPr>
      </w:pPr>
      <w:r>
        <w:t xml:space="preserve">Set the power supply </w:t>
      </w:r>
      <w:r w:rsidR="00E77ECC">
        <w:t>to</w:t>
      </w:r>
      <w:r>
        <w:t xml:space="preserve"> 125 volts and run your gel for 20-30 minutes. The </w:t>
      </w:r>
      <w:r w:rsidR="008644F7">
        <w:t>dye should travel</w:t>
      </w:r>
      <w:r w:rsidR="008644F7" w:rsidRPr="008644F7">
        <w:t xml:space="preserve"> 6-8 cm from the wells </w:t>
      </w:r>
      <w:r w:rsidR="008644F7">
        <w:t>during this time.</w:t>
      </w:r>
    </w:p>
    <w:p w14:paraId="272C62B4" w14:textId="03B90096" w:rsidR="00BC0E17" w:rsidRDefault="00BC0E17" w:rsidP="00C3206F">
      <w:pPr>
        <w:pStyle w:val="ListParagraph"/>
        <w:numPr>
          <w:ilvl w:val="0"/>
          <w:numId w:val="4"/>
        </w:numPr>
      </w:pPr>
      <w:r>
        <w:t>Turn off the power supply and unplug the electrodes from the gel box.</w:t>
      </w:r>
    </w:p>
    <w:p w14:paraId="36715003" w14:textId="4E6A044B" w:rsidR="008644F7" w:rsidRDefault="008644F7" w:rsidP="00C3206F">
      <w:pPr>
        <w:pStyle w:val="ListParagraph"/>
        <w:numPr>
          <w:ilvl w:val="0"/>
          <w:numId w:val="4"/>
        </w:numPr>
      </w:pPr>
      <w:r w:rsidRPr="008644F7">
        <w:t xml:space="preserve">Carefully remove the gel </w:t>
      </w:r>
      <w:r>
        <w:t xml:space="preserve">from </w:t>
      </w:r>
      <w:r w:rsidR="00E469AF">
        <w:t>its</w:t>
      </w:r>
      <w:r>
        <w:t xml:space="preserve"> caster </w:t>
      </w:r>
      <w:r w:rsidRPr="008644F7">
        <w:t xml:space="preserve">and place </w:t>
      </w:r>
      <w:r w:rsidR="00E469AF">
        <w:t>the gel</w:t>
      </w:r>
      <w:r w:rsidRPr="008644F7">
        <w:t xml:space="preserve"> in </w:t>
      </w:r>
      <w:r>
        <w:t>a</w:t>
      </w:r>
      <w:r w:rsidRPr="008644F7">
        <w:t xml:space="preserve"> staining tray</w:t>
      </w:r>
      <w:r>
        <w:t>.</w:t>
      </w:r>
    </w:p>
    <w:p w14:paraId="0FC67FED" w14:textId="54FA426B" w:rsidR="008644F7" w:rsidRDefault="008E162C" w:rsidP="00C3206F">
      <w:pPr>
        <w:pStyle w:val="ListParagraph"/>
        <w:numPr>
          <w:ilvl w:val="0"/>
          <w:numId w:val="4"/>
        </w:numPr>
      </w:pPr>
      <w:r>
        <w:t>Pour enough Coomassie blue stain into the tray to cover the gel completely.</w:t>
      </w:r>
      <w:r w:rsidR="003E06F3">
        <w:t xml:space="preserve"> Be careful with the gel stain as it will also stain your skin, clothes, etc.</w:t>
      </w:r>
    </w:p>
    <w:p w14:paraId="2479879F" w14:textId="7BADF7EE" w:rsidR="008E162C" w:rsidRDefault="008E162C" w:rsidP="00C3206F">
      <w:pPr>
        <w:pStyle w:val="ListParagraph"/>
        <w:numPr>
          <w:ilvl w:val="0"/>
          <w:numId w:val="4"/>
        </w:numPr>
      </w:pPr>
      <w:r w:rsidRPr="008E162C">
        <w:t xml:space="preserve">Cover </w:t>
      </w:r>
      <w:r w:rsidR="00E06C51">
        <w:t xml:space="preserve">your gel </w:t>
      </w:r>
      <w:r w:rsidRPr="008E162C">
        <w:t xml:space="preserve">and stain </w:t>
      </w:r>
      <w:r w:rsidR="00E06C51">
        <w:t>it</w:t>
      </w:r>
      <w:r>
        <w:t xml:space="preserve"> </w:t>
      </w:r>
      <w:r w:rsidRPr="008E162C">
        <w:t>for at least 30 minutes</w:t>
      </w:r>
      <w:r>
        <w:t>; if you cannot see any protein bands after 30 minutes, continue to stain your gel until you do. You can also leave your gel in the stain overnight.</w:t>
      </w:r>
    </w:p>
    <w:p w14:paraId="2D25CC2F" w14:textId="27B28481" w:rsidR="00B43590" w:rsidRDefault="00895339" w:rsidP="00C3206F">
      <w:pPr>
        <w:pStyle w:val="ListParagraph"/>
        <w:numPr>
          <w:ilvl w:val="0"/>
          <w:numId w:val="4"/>
        </w:numPr>
      </w:pPr>
      <w:r>
        <w:t>After staining, y</w:t>
      </w:r>
      <w:r w:rsidR="00B43590">
        <w:t>our protein bands may be robust enough to view on a white light box for analysis without needing to destain the gel</w:t>
      </w:r>
      <w:r w:rsidR="009C6C06">
        <w:t xml:space="preserve"> (if so, proceed to the next step)</w:t>
      </w:r>
      <w:r w:rsidR="00B43590">
        <w:t xml:space="preserve">. However, you can increase the contrast between </w:t>
      </w:r>
      <w:r w:rsidR="006C210E">
        <w:t>the</w:t>
      </w:r>
      <w:r w:rsidR="00B43590">
        <w:t xml:space="preserve"> protein bands and the surrounding gel for easier analysis by destaining </w:t>
      </w:r>
      <w:r>
        <w:t>the</w:t>
      </w:r>
      <w:r w:rsidR="00B43590">
        <w:t xml:space="preserve"> gel in water. To do so, use gloved hands to prevent your gel from coming out of the staining tray while pour</w:t>
      </w:r>
      <w:r w:rsidR="006C210E">
        <w:t>ing off</w:t>
      </w:r>
      <w:r w:rsidR="00B43590">
        <w:t xml:space="preserve"> </w:t>
      </w:r>
      <w:r w:rsidR="00DF3B7A">
        <w:t xml:space="preserve">the </w:t>
      </w:r>
      <w:r w:rsidR="00B43590">
        <w:t xml:space="preserve">Coomassie blue stain (the stain is drain safe). </w:t>
      </w:r>
      <w:r w:rsidR="00F41CD6">
        <w:t xml:space="preserve">Rinse the gel and the tray with water and pour off the rinse. Add enough water to the staining tray to cover your gel completely (the more water, the faster the gel will destain, but be careful not to overfill the tray, especially if you will be using an orbital shaker to </w:t>
      </w:r>
      <w:r w:rsidR="00B849E9">
        <w:t xml:space="preserve">make the destaining process </w:t>
      </w:r>
      <w:r w:rsidR="00B849E9">
        <w:lastRenderedPageBreak/>
        <w:t>more efficient). Your gel should be sufficiently destained overnight, but you can leave it in the water for several days without affecting the protein bands.</w:t>
      </w:r>
    </w:p>
    <w:p w14:paraId="668E9474" w14:textId="2E23975D" w:rsidR="00B849E9" w:rsidRDefault="009C6C06" w:rsidP="00C3206F">
      <w:pPr>
        <w:pStyle w:val="ListParagraph"/>
        <w:numPr>
          <w:ilvl w:val="0"/>
          <w:numId w:val="4"/>
        </w:numPr>
      </w:pPr>
      <w:r>
        <w:t>P</w:t>
      </w:r>
      <w:r w:rsidR="002B0808">
        <w:t xml:space="preserve">lace your </w:t>
      </w:r>
      <w:r w:rsidR="002B0808" w:rsidRPr="002B0808">
        <w:t xml:space="preserve">gel on </w:t>
      </w:r>
      <w:r w:rsidR="002B0808">
        <w:t>a white</w:t>
      </w:r>
      <w:r w:rsidR="002B0808" w:rsidRPr="002B0808">
        <w:t xml:space="preserve"> light box </w:t>
      </w:r>
      <w:r w:rsidR="002B0808">
        <w:t>(or white paper) for easy viewing</w:t>
      </w:r>
      <w:r w:rsidR="002B0808" w:rsidRPr="002B0808">
        <w:t>. Draw a picture of your gel</w:t>
      </w:r>
      <w:r w:rsidR="002B0808">
        <w:t xml:space="preserve"> </w:t>
      </w:r>
      <w:r>
        <w:t xml:space="preserve">bands below and </w:t>
      </w:r>
      <w:r w:rsidR="008A206D">
        <w:t>label which sample was loaded into which well</w:t>
      </w:r>
      <w:r w:rsidR="002B0808" w:rsidRPr="002B0808">
        <w:t>:</w:t>
      </w:r>
    </w:p>
    <w:p w14:paraId="7996E1E2" w14:textId="4DDDF755" w:rsidR="00587050" w:rsidRDefault="00587050" w:rsidP="00165793">
      <w:pPr>
        <w:jc w:val="center"/>
      </w:pPr>
    </w:p>
    <w:p w14:paraId="55EEFC2C" w14:textId="0CAF9587" w:rsidR="000B24DD" w:rsidRDefault="000B24DD" w:rsidP="00165793">
      <w:pPr>
        <w:jc w:val="center"/>
      </w:pPr>
      <w:r>
        <w:rPr>
          <w:noProof/>
        </w:rPr>
        <w:drawing>
          <wp:inline distT="0" distB="0" distL="0" distR="0" wp14:anchorId="466D3126" wp14:editId="7B8105E5">
            <wp:extent cx="2130250" cy="2889738"/>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850" cy="2963804"/>
                    </a:xfrm>
                    <a:prstGeom prst="rect">
                      <a:avLst/>
                    </a:prstGeom>
                    <a:noFill/>
                  </pic:spPr>
                </pic:pic>
              </a:graphicData>
            </a:graphic>
          </wp:inline>
        </w:drawing>
      </w:r>
    </w:p>
    <w:p w14:paraId="49666C91" w14:textId="03A00F31" w:rsidR="00AD0FC5" w:rsidRDefault="000B24DD" w:rsidP="000B24DD">
      <w:pPr>
        <w:contextualSpacing/>
      </w:pPr>
      <w:r>
        <w:rPr>
          <w:b/>
          <w:bCs/>
        </w:rPr>
        <w:t>Analysis</w:t>
      </w:r>
      <w:r w:rsidRPr="00576927">
        <w:rPr>
          <w:b/>
          <w:bCs/>
        </w:rPr>
        <w:t>:</w:t>
      </w:r>
      <w:r>
        <w:t xml:space="preserve"> </w:t>
      </w:r>
      <w:r w:rsidR="009A5702">
        <w:t xml:space="preserve">Agarose gel electrophoresis separates </w:t>
      </w:r>
      <w:r w:rsidR="00090746">
        <w:t xml:space="preserve">proteins based on size. Each band (line) in the fingerprint represents </w:t>
      </w:r>
      <w:r w:rsidR="009B5059">
        <w:t xml:space="preserve">a </w:t>
      </w:r>
      <w:r w:rsidR="00090746">
        <w:t xml:space="preserve">protein of a given size. There may actually be several different proteins of similar enough size that they are found in what appears to be one band on the gel; however, without further analysis with more </w:t>
      </w:r>
      <w:r w:rsidR="005C74AC">
        <w:t>advanced</w:t>
      </w:r>
      <w:r w:rsidR="00090746">
        <w:t xml:space="preserve"> separation techniques (e.g., </w:t>
      </w:r>
      <w:r w:rsidR="005C74AC">
        <w:t>that use</w:t>
      </w:r>
      <w:r w:rsidR="00090746">
        <w:t xml:space="preserve"> both size and electrical charge), </w:t>
      </w:r>
      <w:r w:rsidR="009B5059">
        <w:t xml:space="preserve">we cannot tell how many proteins are </w:t>
      </w:r>
      <w:r w:rsidR="005C74AC">
        <w:t xml:space="preserve">really </w:t>
      </w:r>
      <w:r w:rsidR="009B5059">
        <w:t xml:space="preserve">found in one band. For this activity, we </w:t>
      </w:r>
      <w:r w:rsidR="005C74AC">
        <w:t>will</w:t>
      </w:r>
      <w:r w:rsidR="009B5059">
        <w:t xml:space="preserve"> assume that each band represents a single protein.</w:t>
      </w:r>
    </w:p>
    <w:p w14:paraId="469E4FAC" w14:textId="2F60EF60" w:rsidR="00696960" w:rsidRDefault="00696960" w:rsidP="00AD0FC5">
      <w:pPr>
        <w:pStyle w:val="ListParagraph"/>
        <w:numPr>
          <w:ilvl w:val="0"/>
          <w:numId w:val="5"/>
        </w:numPr>
      </w:pPr>
      <w:r w:rsidRPr="00AD0FC5">
        <w:t xml:space="preserve">Compare the protein fingerprints from the different </w:t>
      </w:r>
      <w:r>
        <w:t>samples</w:t>
      </w:r>
      <w:r w:rsidRPr="00AD0FC5">
        <w:t>.</w:t>
      </w:r>
      <w:r>
        <w:t xml:space="preserve"> Are there any bands in the fingerprints that look the same for all, or almost all, of the </w:t>
      </w:r>
      <w:r w:rsidR="006E2D3E">
        <w:t>organisms</w:t>
      </w:r>
      <w:r>
        <w:t>? Why might some proteins be made by many different organisms?</w:t>
      </w:r>
    </w:p>
    <w:p w14:paraId="7D954C28" w14:textId="6397920A" w:rsidR="006E2D3E" w:rsidRDefault="006E2D3E" w:rsidP="006E2D3E">
      <w:pPr>
        <w:pStyle w:val="ListParagraph"/>
      </w:pPr>
    </w:p>
    <w:p w14:paraId="48CA7F0C" w14:textId="1B78BB0A" w:rsidR="006E2D3E" w:rsidRDefault="006E2D3E" w:rsidP="006E2D3E">
      <w:pPr>
        <w:pStyle w:val="ListParagraph"/>
      </w:pPr>
    </w:p>
    <w:p w14:paraId="01AC33A5" w14:textId="4645FF95" w:rsidR="006E2D3E" w:rsidRDefault="006E2D3E" w:rsidP="006E2D3E">
      <w:pPr>
        <w:pStyle w:val="ListParagraph"/>
      </w:pPr>
    </w:p>
    <w:p w14:paraId="066ACB48" w14:textId="77777777" w:rsidR="006E2D3E" w:rsidRDefault="006E2D3E" w:rsidP="006E2D3E">
      <w:pPr>
        <w:pStyle w:val="ListParagraph"/>
      </w:pPr>
    </w:p>
    <w:p w14:paraId="491E95E8" w14:textId="4D18D03E" w:rsidR="00696960" w:rsidRDefault="00696960" w:rsidP="00AD0FC5">
      <w:pPr>
        <w:pStyle w:val="ListParagraph"/>
        <w:numPr>
          <w:ilvl w:val="0"/>
          <w:numId w:val="5"/>
        </w:numPr>
      </w:pPr>
      <w:r>
        <w:t xml:space="preserve">Are there any bands that you observe in only one or two </w:t>
      </w:r>
      <w:r w:rsidR="006E2D3E">
        <w:t>organisms</w:t>
      </w:r>
      <w:r>
        <w:t>? Why might some proteins not be made by all organisms?</w:t>
      </w:r>
    </w:p>
    <w:p w14:paraId="4BF9A7A0" w14:textId="43A07B71" w:rsidR="00144DB1" w:rsidRDefault="00144DB1" w:rsidP="00144DB1">
      <w:pPr>
        <w:pStyle w:val="ListParagraph"/>
      </w:pPr>
    </w:p>
    <w:p w14:paraId="7EAC817A" w14:textId="3AF026F2" w:rsidR="00144DB1" w:rsidRDefault="00144DB1" w:rsidP="00144DB1">
      <w:pPr>
        <w:pStyle w:val="ListParagraph"/>
      </w:pPr>
    </w:p>
    <w:p w14:paraId="2A12F50C" w14:textId="344F8CC0" w:rsidR="00144DB1" w:rsidRDefault="00144DB1" w:rsidP="00144DB1">
      <w:pPr>
        <w:pStyle w:val="ListParagraph"/>
      </w:pPr>
    </w:p>
    <w:p w14:paraId="6AD76ED9" w14:textId="77777777" w:rsidR="00144DB1" w:rsidRDefault="00144DB1" w:rsidP="00144DB1">
      <w:pPr>
        <w:pStyle w:val="ListParagraph"/>
      </w:pPr>
    </w:p>
    <w:p w14:paraId="28FB0EE0" w14:textId="2E738E8A" w:rsidR="000B24DD" w:rsidRDefault="00621CCC" w:rsidP="00AD0FC5">
      <w:pPr>
        <w:pStyle w:val="ListParagraph"/>
        <w:numPr>
          <w:ilvl w:val="0"/>
          <w:numId w:val="5"/>
        </w:numPr>
      </w:pPr>
      <w:r w:rsidRPr="00621CCC">
        <w:t xml:space="preserve">Which </w:t>
      </w:r>
      <w:r w:rsidR="006E2D3E">
        <w:t xml:space="preserve">organisms </w:t>
      </w:r>
      <w:r>
        <w:t xml:space="preserve">have the most similar </w:t>
      </w:r>
      <w:r w:rsidRPr="00621CCC">
        <w:t>protein fingerprints</w:t>
      </w:r>
      <w:r>
        <w:t>?</w:t>
      </w:r>
    </w:p>
    <w:p w14:paraId="05B85B15" w14:textId="0C8AF140" w:rsidR="00144DB1" w:rsidRDefault="00144DB1" w:rsidP="00144DB1">
      <w:pPr>
        <w:pStyle w:val="ListParagraph"/>
      </w:pPr>
    </w:p>
    <w:p w14:paraId="4955D5B4" w14:textId="60710982" w:rsidR="00144DB1" w:rsidRDefault="00144DB1" w:rsidP="00144DB1">
      <w:pPr>
        <w:pStyle w:val="ListParagraph"/>
      </w:pPr>
    </w:p>
    <w:p w14:paraId="6B86ACA5" w14:textId="77777777" w:rsidR="00144DB1" w:rsidRDefault="00144DB1" w:rsidP="00144DB1">
      <w:pPr>
        <w:pStyle w:val="ListParagraph"/>
      </w:pPr>
    </w:p>
    <w:p w14:paraId="31428446" w14:textId="222FFF67" w:rsidR="00621CCC" w:rsidRDefault="00621CCC" w:rsidP="00AD0FC5">
      <w:pPr>
        <w:pStyle w:val="ListParagraph"/>
        <w:numPr>
          <w:ilvl w:val="0"/>
          <w:numId w:val="5"/>
        </w:numPr>
      </w:pPr>
      <w:r>
        <w:t xml:space="preserve">Which </w:t>
      </w:r>
      <w:r w:rsidR="006E2D3E">
        <w:t xml:space="preserve">organisms </w:t>
      </w:r>
      <w:r>
        <w:t>have the most different protein fingerprints?</w:t>
      </w:r>
    </w:p>
    <w:p w14:paraId="3ED814DE" w14:textId="289A2FC7" w:rsidR="00144DB1" w:rsidRDefault="00144DB1" w:rsidP="00144DB1">
      <w:pPr>
        <w:pStyle w:val="ListParagraph"/>
      </w:pPr>
    </w:p>
    <w:p w14:paraId="3E27A642" w14:textId="77777777" w:rsidR="00144DB1" w:rsidRDefault="00144DB1" w:rsidP="00144DB1">
      <w:pPr>
        <w:pStyle w:val="ListParagraph"/>
      </w:pPr>
    </w:p>
    <w:p w14:paraId="1A844C55" w14:textId="77777777" w:rsidR="00144DB1" w:rsidRDefault="00144DB1" w:rsidP="00144DB1">
      <w:pPr>
        <w:pStyle w:val="ListParagraph"/>
      </w:pPr>
    </w:p>
    <w:p w14:paraId="229BED1A" w14:textId="1221F7F6" w:rsidR="00621CCC" w:rsidRDefault="00621CCC" w:rsidP="00AD0FC5">
      <w:pPr>
        <w:pStyle w:val="ListParagraph"/>
        <w:numPr>
          <w:ilvl w:val="0"/>
          <w:numId w:val="5"/>
        </w:numPr>
      </w:pPr>
      <w:r>
        <w:t xml:space="preserve">Based on protein fingerprint similarities, which </w:t>
      </w:r>
      <w:r w:rsidR="006E2D3E">
        <w:t xml:space="preserve">organisms </w:t>
      </w:r>
      <w:r>
        <w:t>do you think are most closely related?</w:t>
      </w:r>
    </w:p>
    <w:p w14:paraId="3C3264DF" w14:textId="745483F1" w:rsidR="00144DB1" w:rsidRDefault="00144DB1" w:rsidP="00144DB1">
      <w:pPr>
        <w:pStyle w:val="ListParagraph"/>
      </w:pPr>
    </w:p>
    <w:p w14:paraId="6956B8F2" w14:textId="3F021A9E" w:rsidR="00144DB1" w:rsidRDefault="00144DB1" w:rsidP="00144DB1">
      <w:pPr>
        <w:pStyle w:val="ListParagraph"/>
      </w:pPr>
    </w:p>
    <w:p w14:paraId="4EC3FF28" w14:textId="77777777" w:rsidR="00144DB1" w:rsidRDefault="00144DB1" w:rsidP="00144DB1">
      <w:pPr>
        <w:pStyle w:val="ListParagraph"/>
      </w:pPr>
    </w:p>
    <w:p w14:paraId="1AD714F5" w14:textId="31D398B9" w:rsidR="00AD0FC5" w:rsidRDefault="00621CCC" w:rsidP="00696960">
      <w:pPr>
        <w:pStyle w:val="ListParagraph"/>
        <w:numPr>
          <w:ilvl w:val="0"/>
          <w:numId w:val="5"/>
        </w:numPr>
      </w:pPr>
      <w:r>
        <w:t xml:space="preserve">Based on protein fingerprint differences, which </w:t>
      </w:r>
      <w:r w:rsidR="006E2D3E">
        <w:t xml:space="preserve">organisms </w:t>
      </w:r>
      <w:r>
        <w:t>do you think are least related?</w:t>
      </w:r>
    </w:p>
    <w:p w14:paraId="1D96AE93" w14:textId="38B40E2D" w:rsidR="008C4F0A" w:rsidRDefault="008C4F0A" w:rsidP="008C4F0A">
      <w:pPr>
        <w:pStyle w:val="ListParagraph"/>
      </w:pPr>
    </w:p>
    <w:p w14:paraId="6E90A6D7" w14:textId="3E5D85C9" w:rsidR="008C4F0A" w:rsidRDefault="008C4F0A" w:rsidP="008C4F0A">
      <w:pPr>
        <w:pStyle w:val="ListParagraph"/>
      </w:pPr>
    </w:p>
    <w:p w14:paraId="24E23747" w14:textId="77777777" w:rsidR="008C4F0A" w:rsidRDefault="008C4F0A" w:rsidP="008C4F0A">
      <w:pPr>
        <w:pStyle w:val="ListParagraph"/>
      </w:pPr>
    </w:p>
    <w:p w14:paraId="65A64193" w14:textId="1E0A7D64" w:rsidR="008C4F0A" w:rsidRDefault="008C4F0A" w:rsidP="00696960">
      <w:pPr>
        <w:pStyle w:val="ListParagraph"/>
        <w:numPr>
          <w:ilvl w:val="0"/>
          <w:numId w:val="5"/>
        </w:numPr>
      </w:pPr>
      <w:r>
        <w:t>Keeping in mind your observations from the protein fingerprints, draw a new phylogenetic tree of the organisms. If this tree is different from your initial tree, please explain your reasoning.</w:t>
      </w:r>
    </w:p>
    <w:p w14:paraId="09F2F422" w14:textId="137936DB" w:rsidR="00144DB1" w:rsidRDefault="00144DB1" w:rsidP="00144DB1">
      <w:pPr>
        <w:contextualSpacing/>
      </w:pPr>
    </w:p>
    <w:p w14:paraId="2C3A2BA7" w14:textId="4EA97311" w:rsidR="008C4F0A" w:rsidRDefault="008C4F0A" w:rsidP="00144DB1">
      <w:pPr>
        <w:contextualSpacing/>
      </w:pPr>
    </w:p>
    <w:p w14:paraId="55B0455E" w14:textId="6661FA18" w:rsidR="008C4F0A" w:rsidRDefault="008C4F0A" w:rsidP="00144DB1">
      <w:pPr>
        <w:contextualSpacing/>
      </w:pPr>
    </w:p>
    <w:p w14:paraId="57C4477B" w14:textId="1FF70E94" w:rsidR="008C4F0A" w:rsidRDefault="008C4F0A" w:rsidP="00144DB1">
      <w:pPr>
        <w:contextualSpacing/>
      </w:pPr>
    </w:p>
    <w:p w14:paraId="63F715E3" w14:textId="190F824E" w:rsidR="008C4F0A" w:rsidRDefault="008C4F0A" w:rsidP="00144DB1">
      <w:pPr>
        <w:contextualSpacing/>
      </w:pPr>
    </w:p>
    <w:p w14:paraId="03069FD7" w14:textId="302EA2BE" w:rsidR="008C4F0A" w:rsidRDefault="008C4F0A" w:rsidP="00144DB1">
      <w:pPr>
        <w:contextualSpacing/>
      </w:pPr>
    </w:p>
    <w:p w14:paraId="1AA304C6" w14:textId="7AFAD979" w:rsidR="008C4F0A" w:rsidRDefault="008C4F0A" w:rsidP="00144DB1">
      <w:pPr>
        <w:contextualSpacing/>
      </w:pPr>
    </w:p>
    <w:p w14:paraId="0475E3FB" w14:textId="39B7D2C0" w:rsidR="008C4F0A" w:rsidRDefault="008C4F0A" w:rsidP="00144DB1">
      <w:pPr>
        <w:contextualSpacing/>
      </w:pPr>
    </w:p>
    <w:p w14:paraId="5C1CDCED" w14:textId="77777777" w:rsidR="008C4F0A" w:rsidRDefault="008C4F0A" w:rsidP="00144DB1">
      <w:pPr>
        <w:contextualSpacing/>
      </w:pPr>
    </w:p>
    <w:p w14:paraId="7DDD2C57" w14:textId="0019D173" w:rsidR="000B24DD" w:rsidRDefault="008C4F0A" w:rsidP="008C4F0A">
      <w:pPr>
        <w:contextualSpacing/>
      </w:pPr>
      <w:r>
        <w:rPr>
          <w:b/>
          <w:bCs/>
        </w:rPr>
        <w:t>Biological Classification</w:t>
      </w:r>
      <w:r w:rsidRPr="00576927">
        <w:rPr>
          <w:b/>
          <w:bCs/>
        </w:rPr>
        <w:t>:</w:t>
      </w:r>
      <w:r>
        <w:t xml:space="preserve"> </w:t>
      </w:r>
      <w:r w:rsidR="00755A98">
        <w:t xml:space="preserve">Before molecular evidence </w:t>
      </w:r>
      <w:r w:rsidR="002D18BC">
        <w:t>like</w:t>
      </w:r>
      <w:r w:rsidR="00755A98">
        <w:t xml:space="preserve"> protein fingerprinting and DNA sequencing, scientists only used </w:t>
      </w:r>
      <w:r w:rsidR="00CE63C2">
        <w:t xml:space="preserve">easily </w:t>
      </w:r>
      <w:r w:rsidR="00755A98">
        <w:t>observable</w:t>
      </w:r>
      <w:r w:rsidR="00EB5E50">
        <w:t xml:space="preserve"> phenotypic</w:t>
      </w:r>
      <w:r w:rsidR="00755A98">
        <w:t xml:space="preserve"> characteristics (</w:t>
      </w:r>
      <w:r w:rsidR="00CE63C2">
        <w:t>e.g.,</w:t>
      </w:r>
      <w:r w:rsidR="00755A98">
        <w:t xml:space="preserve"> legs, feathers, skull shape) to “classify” relationships among living organisms and fossilized ancestors. </w:t>
      </w:r>
      <w:r w:rsidR="002D18BC">
        <w:t xml:space="preserve">The classification system included </w:t>
      </w:r>
      <w:r w:rsidR="002D18BC" w:rsidRPr="002D18BC">
        <w:t>Domain &gt; Kingdom &gt; Phylum &gt; Class &gt; Order &gt; Family &gt; Genus &gt; Species.</w:t>
      </w:r>
      <w:r w:rsidR="002D18BC">
        <w:t xml:space="preserve"> Organisms classified in the </w:t>
      </w:r>
      <w:r w:rsidR="002D18BC" w:rsidRPr="00755A98">
        <w:t xml:space="preserve">same kingdom are more closely related </w:t>
      </w:r>
      <w:r w:rsidR="002D18BC">
        <w:t xml:space="preserve">to each other </w:t>
      </w:r>
      <w:r w:rsidR="002D18BC" w:rsidRPr="00755A98">
        <w:t xml:space="preserve">than </w:t>
      </w:r>
      <w:r w:rsidR="002D18BC">
        <w:t>to organisms</w:t>
      </w:r>
      <w:r w:rsidR="002D18BC" w:rsidRPr="00755A98">
        <w:t xml:space="preserve"> in different kingdoms</w:t>
      </w:r>
      <w:r w:rsidR="002D18BC">
        <w:t xml:space="preserve">. </w:t>
      </w:r>
      <w:r w:rsidR="002D18BC" w:rsidRPr="00755A98">
        <w:t xml:space="preserve">Organisms in the same phylum are more closely related </w:t>
      </w:r>
      <w:r w:rsidR="002D18BC">
        <w:t xml:space="preserve">to each other than to </w:t>
      </w:r>
      <w:r w:rsidR="002D18BC" w:rsidRPr="00755A98">
        <w:t>those in different phyla (</w:t>
      </w:r>
      <w:r w:rsidR="002D18BC">
        <w:t xml:space="preserve">the </w:t>
      </w:r>
      <w:r w:rsidR="002D18BC" w:rsidRPr="00755A98">
        <w:t xml:space="preserve">plural of phylum), and so on. Conduct textbook or online </w:t>
      </w:r>
      <w:r w:rsidR="002D18BC">
        <w:t>searches</w:t>
      </w:r>
      <w:r w:rsidR="002D18BC" w:rsidRPr="00755A98">
        <w:t xml:space="preserve"> to determine the kingdoms, phyla, and classes of the organisms</w:t>
      </w:r>
      <w:r w:rsidR="002D18BC">
        <w:t xml:space="preserve"> you fingerprinted and include this information in the table below</w:t>
      </w:r>
      <w:r w:rsidR="002D18BC" w:rsidRPr="00755A98">
        <w:t>.</w:t>
      </w:r>
    </w:p>
    <w:p w14:paraId="0C555F11" w14:textId="084C8E4B" w:rsidR="00755A98" w:rsidRDefault="00755A98" w:rsidP="008C4F0A">
      <w:pPr>
        <w:contextualSpacing/>
      </w:pPr>
    </w:p>
    <w:tbl>
      <w:tblPr>
        <w:tblStyle w:val="TableGrid"/>
        <w:tblW w:w="0" w:type="auto"/>
        <w:tblLook w:val="04A0" w:firstRow="1" w:lastRow="0" w:firstColumn="1" w:lastColumn="0" w:noHBand="0" w:noVBand="1"/>
      </w:tblPr>
      <w:tblGrid>
        <w:gridCol w:w="2337"/>
        <w:gridCol w:w="2337"/>
        <w:gridCol w:w="2338"/>
        <w:gridCol w:w="2338"/>
      </w:tblGrid>
      <w:tr w:rsidR="00E47F03" w14:paraId="2B1AA61A" w14:textId="77777777" w:rsidTr="00E47F03">
        <w:trPr>
          <w:trHeight w:val="432"/>
        </w:trPr>
        <w:tc>
          <w:tcPr>
            <w:tcW w:w="2337" w:type="dxa"/>
            <w:vAlign w:val="center"/>
          </w:tcPr>
          <w:p w14:paraId="2255B664" w14:textId="736513FF" w:rsidR="00E47F03" w:rsidRPr="00E47F03" w:rsidRDefault="00E47F03" w:rsidP="00E47F03">
            <w:pPr>
              <w:contextualSpacing/>
              <w:jc w:val="center"/>
              <w:rPr>
                <w:b/>
                <w:bCs/>
              </w:rPr>
            </w:pPr>
            <w:r w:rsidRPr="00E47F03">
              <w:rPr>
                <w:b/>
                <w:bCs/>
              </w:rPr>
              <w:t>Organism</w:t>
            </w:r>
          </w:p>
        </w:tc>
        <w:tc>
          <w:tcPr>
            <w:tcW w:w="2337" w:type="dxa"/>
            <w:vAlign w:val="center"/>
          </w:tcPr>
          <w:p w14:paraId="4D42CFD4" w14:textId="7DFD7F5F" w:rsidR="00E47F03" w:rsidRPr="00E47F03" w:rsidRDefault="00E47F03" w:rsidP="00E47F03">
            <w:pPr>
              <w:contextualSpacing/>
              <w:jc w:val="center"/>
              <w:rPr>
                <w:b/>
                <w:bCs/>
              </w:rPr>
            </w:pPr>
            <w:r w:rsidRPr="00E47F03">
              <w:rPr>
                <w:b/>
                <w:bCs/>
              </w:rPr>
              <w:t>Kingdom</w:t>
            </w:r>
          </w:p>
        </w:tc>
        <w:tc>
          <w:tcPr>
            <w:tcW w:w="2338" w:type="dxa"/>
            <w:vAlign w:val="center"/>
          </w:tcPr>
          <w:p w14:paraId="172BC605" w14:textId="51C69605" w:rsidR="00E47F03" w:rsidRPr="00E47F03" w:rsidRDefault="00E47F03" w:rsidP="00E47F03">
            <w:pPr>
              <w:contextualSpacing/>
              <w:jc w:val="center"/>
              <w:rPr>
                <w:b/>
                <w:bCs/>
              </w:rPr>
            </w:pPr>
            <w:r w:rsidRPr="00E47F03">
              <w:rPr>
                <w:b/>
                <w:bCs/>
              </w:rPr>
              <w:t>Phylum</w:t>
            </w:r>
          </w:p>
        </w:tc>
        <w:tc>
          <w:tcPr>
            <w:tcW w:w="2338" w:type="dxa"/>
            <w:vAlign w:val="center"/>
          </w:tcPr>
          <w:p w14:paraId="055864AB" w14:textId="34ACF6C8" w:rsidR="00E47F03" w:rsidRPr="00E47F03" w:rsidRDefault="00E47F03" w:rsidP="00E47F03">
            <w:pPr>
              <w:contextualSpacing/>
              <w:jc w:val="center"/>
              <w:rPr>
                <w:b/>
                <w:bCs/>
              </w:rPr>
            </w:pPr>
            <w:r w:rsidRPr="00E47F03">
              <w:rPr>
                <w:b/>
                <w:bCs/>
              </w:rPr>
              <w:t>Class</w:t>
            </w:r>
          </w:p>
        </w:tc>
      </w:tr>
      <w:tr w:rsidR="00E47F03" w14:paraId="731E3F84" w14:textId="77777777" w:rsidTr="00E47F03">
        <w:trPr>
          <w:trHeight w:val="576"/>
        </w:trPr>
        <w:tc>
          <w:tcPr>
            <w:tcW w:w="2337" w:type="dxa"/>
            <w:vAlign w:val="center"/>
          </w:tcPr>
          <w:p w14:paraId="3862ECD7" w14:textId="77777777" w:rsidR="00E47F03" w:rsidRDefault="00E47F03" w:rsidP="00E47F03">
            <w:pPr>
              <w:contextualSpacing/>
              <w:jc w:val="center"/>
            </w:pPr>
          </w:p>
        </w:tc>
        <w:tc>
          <w:tcPr>
            <w:tcW w:w="2337" w:type="dxa"/>
            <w:vAlign w:val="center"/>
          </w:tcPr>
          <w:p w14:paraId="4624D330" w14:textId="77777777" w:rsidR="00E47F03" w:rsidRDefault="00E47F03" w:rsidP="00E47F03">
            <w:pPr>
              <w:contextualSpacing/>
              <w:jc w:val="center"/>
            </w:pPr>
          </w:p>
        </w:tc>
        <w:tc>
          <w:tcPr>
            <w:tcW w:w="2338" w:type="dxa"/>
            <w:vAlign w:val="center"/>
          </w:tcPr>
          <w:p w14:paraId="0DC6C589" w14:textId="77777777" w:rsidR="00E47F03" w:rsidRDefault="00E47F03" w:rsidP="00E47F03">
            <w:pPr>
              <w:contextualSpacing/>
              <w:jc w:val="center"/>
            </w:pPr>
          </w:p>
        </w:tc>
        <w:tc>
          <w:tcPr>
            <w:tcW w:w="2338" w:type="dxa"/>
            <w:vAlign w:val="center"/>
          </w:tcPr>
          <w:p w14:paraId="1D94DE3B" w14:textId="77777777" w:rsidR="00E47F03" w:rsidRDefault="00E47F03" w:rsidP="00E47F03">
            <w:pPr>
              <w:contextualSpacing/>
              <w:jc w:val="center"/>
            </w:pPr>
          </w:p>
        </w:tc>
      </w:tr>
      <w:tr w:rsidR="00E47F03" w14:paraId="2CC99FBF" w14:textId="77777777" w:rsidTr="00E47F03">
        <w:trPr>
          <w:trHeight w:val="576"/>
        </w:trPr>
        <w:tc>
          <w:tcPr>
            <w:tcW w:w="2337" w:type="dxa"/>
            <w:vAlign w:val="center"/>
          </w:tcPr>
          <w:p w14:paraId="6A77B318" w14:textId="77777777" w:rsidR="00E47F03" w:rsidRDefault="00E47F03" w:rsidP="00E47F03">
            <w:pPr>
              <w:contextualSpacing/>
              <w:jc w:val="center"/>
            </w:pPr>
          </w:p>
        </w:tc>
        <w:tc>
          <w:tcPr>
            <w:tcW w:w="2337" w:type="dxa"/>
            <w:vAlign w:val="center"/>
          </w:tcPr>
          <w:p w14:paraId="0D1EA193" w14:textId="77777777" w:rsidR="00E47F03" w:rsidRDefault="00E47F03" w:rsidP="00E47F03">
            <w:pPr>
              <w:contextualSpacing/>
              <w:jc w:val="center"/>
            </w:pPr>
          </w:p>
        </w:tc>
        <w:tc>
          <w:tcPr>
            <w:tcW w:w="2338" w:type="dxa"/>
            <w:vAlign w:val="center"/>
          </w:tcPr>
          <w:p w14:paraId="6B292F8F" w14:textId="77777777" w:rsidR="00E47F03" w:rsidRDefault="00E47F03" w:rsidP="00E47F03">
            <w:pPr>
              <w:contextualSpacing/>
              <w:jc w:val="center"/>
            </w:pPr>
          </w:p>
        </w:tc>
        <w:tc>
          <w:tcPr>
            <w:tcW w:w="2338" w:type="dxa"/>
            <w:vAlign w:val="center"/>
          </w:tcPr>
          <w:p w14:paraId="261272C4" w14:textId="77777777" w:rsidR="00E47F03" w:rsidRDefault="00E47F03" w:rsidP="00E47F03">
            <w:pPr>
              <w:contextualSpacing/>
              <w:jc w:val="center"/>
            </w:pPr>
          </w:p>
        </w:tc>
      </w:tr>
      <w:tr w:rsidR="00E47F03" w14:paraId="12AA7A4F" w14:textId="77777777" w:rsidTr="00E47F03">
        <w:trPr>
          <w:trHeight w:val="576"/>
        </w:trPr>
        <w:tc>
          <w:tcPr>
            <w:tcW w:w="2337" w:type="dxa"/>
            <w:vAlign w:val="center"/>
          </w:tcPr>
          <w:p w14:paraId="4E02345C" w14:textId="77777777" w:rsidR="00E47F03" w:rsidRDefault="00E47F03" w:rsidP="00E47F03">
            <w:pPr>
              <w:contextualSpacing/>
              <w:jc w:val="center"/>
            </w:pPr>
          </w:p>
        </w:tc>
        <w:tc>
          <w:tcPr>
            <w:tcW w:w="2337" w:type="dxa"/>
            <w:vAlign w:val="center"/>
          </w:tcPr>
          <w:p w14:paraId="459F7C52" w14:textId="77777777" w:rsidR="00E47F03" w:rsidRDefault="00E47F03" w:rsidP="00E47F03">
            <w:pPr>
              <w:contextualSpacing/>
              <w:jc w:val="center"/>
            </w:pPr>
          </w:p>
        </w:tc>
        <w:tc>
          <w:tcPr>
            <w:tcW w:w="2338" w:type="dxa"/>
            <w:vAlign w:val="center"/>
          </w:tcPr>
          <w:p w14:paraId="127139E5" w14:textId="77777777" w:rsidR="00E47F03" w:rsidRDefault="00E47F03" w:rsidP="00E47F03">
            <w:pPr>
              <w:contextualSpacing/>
              <w:jc w:val="center"/>
            </w:pPr>
          </w:p>
        </w:tc>
        <w:tc>
          <w:tcPr>
            <w:tcW w:w="2338" w:type="dxa"/>
            <w:vAlign w:val="center"/>
          </w:tcPr>
          <w:p w14:paraId="1CC6D372" w14:textId="77777777" w:rsidR="00E47F03" w:rsidRDefault="00E47F03" w:rsidP="00E47F03">
            <w:pPr>
              <w:contextualSpacing/>
              <w:jc w:val="center"/>
            </w:pPr>
          </w:p>
        </w:tc>
      </w:tr>
      <w:tr w:rsidR="00E47F03" w14:paraId="0FCF4F15" w14:textId="77777777" w:rsidTr="00E47F03">
        <w:trPr>
          <w:trHeight w:val="576"/>
        </w:trPr>
        <w:tc>
          <w:tcPr>
            <w:tcW w:w="2337" w:type="dxa"/>
            <w:vAlign w:val="center"/>
          </w:tcPr>
          <w:p w14:paraId="3122DD86" w14:textId="77777777" w:rsidR="00E47F03" w:rsidRDefault="00E47F03" w:rsidP="00E47F03">
            <w:pPr>
              <w:contextualSpacing/>
              <w:jc w:val="center"/>
            </w:pPr>
          </w:p>
        </w:tc>
        <w:tc>
          <w:tcPr>
            <w:tcW w:w="2337" w:type="dxa"/>
            <w:vAlign w:val="center"/>
          </w:tcPr>
          <w:p w14:paraId="219939B2" w14:textId="77777777" w:rsidR="00E47F03" w:rsidRDefault="00E47F03" w:rsidP="00E47F03">
            <w:pPr>
              <w:contextualSpacing/>
              <w:jc w:val="center"/>
            </w:pPr>
          </w:p>
        </w:tc>
        <w:tc>
          <w:tcPr>
            <w:tcW w:w="2338" w:type="dxa"/>
            <w:vAlign w:val="center"/>
          </w:tcPr>
          <w:p w14:paraId="0E47173E" w14:textId="77777777" w:rsidR="00E47F03" w:rsidRDefault="00E47F03" w:rsidP="00E47F03">
            <w:pPr>
              <w:contextualSpacing/>
              <w:jc w:val="center"/>
            </w:pPr>
          </w:p>
        </w:tc>
        <w:tc>
          <w:tcPr>
            <w:tcW w:w="2338" w:type="dxa"/>
            <w:vAlign w:val="center"/>
          </w:tcPr>
          <w:p w14:paraId="58535421" w14:textId="77777777" w:rsidR="00E47F03" w:rsidRDefault="00E47F03" w:rsidP="00E47F03">
            <w:pPr>
              <w:contextualSpacing/>
              <w:jc w:val="center"/>
            </w:pPr>
          </w:p>
        </w:tc>
      </w:tr>
    </w:tbl>
    <w:p w14:paraId="7BFB8A3D" w14:textId="7BF352CC" w:rsidR="00E47F03" w:rsidRDefault="00E47F03" w:rsidP="008C4F0A">
      <w:pPr>
        <w:contextualSpacing/>
      </w:pPr>
    </w:p>
    <w:p w14:paraId="40BC5A10" w14:textId="3DAEA3F1" w:rsidR="00E47F03" w:rsidRDefault="00173166" w:rsidP="00EB5E50">
      <w:pPr>
        <w:pStyle w:val="ListParagraph"/>
        <w:numPr>
          <w:ilvl w:val="0"/>
          <w:numId w:val="6"/>
        </w:numPr>
      </w:pPr>
      <w:r w:rsidRPr="00173166">
        <w:t>According to the</w:t>
      </w:r>
      <w:r>
        <w:t>ir</w:t>
      </w:r>
      <w:r w:rsidRPr="00173166">
        <w:t xml:space="preserve"> biological classification, which organisms are most closely related? </w:t>
      </w:r>
      <w:r>
        <w:t>Please explain.</w:t>
      </w:r>
    </w:p>
    <w:p w14:paraId="6FD42924" w14:textId="393B4D0E" w:rsidR="00EB5E50" w:rsidRDefault="00EB5E50" w:rsidP="00EB5E50">
      <w:pPr>
        <w:pStyle w:val="ListParagraph"/>
      </w:pPr>
    </w:p>
    <w:p w14:paraId="3307D90B" w14:textId="4F1E555C" w:rsidR="00EB5E50" w:rsidRDefault="00EB5E50" w:rsidP="00EB5E50">
      <w:pPr>
        <w:pStyle w:val="ListParagraph"/>
      </w:pPr>
    </w:p>
    <w:p w14:paraId="59BD8682" w14:textId="56DE0C21" w:rsidR="00EB5E50" w:rsidRDefault="00EB5E50" w:rsidP="00EB5E50">
      <w:pPr>
        <w:pStyle w:val="ListParagraph"/>
      </w:pPr>
    </w:p>
    <w:p w14:paraId="1F844534" w14:textId="77777777" w:rsidR="00EB5E50" w:rsidRDefault="00EB5E50" w:rsidP="00EB5E50">
      <w:pPr>
        <w:pStyle w:val="ListParagraph"/>
      </w:pPr>
    </w:p>
    <w:p w14:paraId="7F90E4EF" w14:textId="1D4E021A" w:rsidR="00173166" w:rsidRDefault="00511424" w:rsidP="00EB5E50">
      <w:pPr>
        <w:pStyle w:val="ListParagraph"/>
        <w:numPr>
          <w:ilvl w:val="0"/>
          <w:numId w:val="6"/>
        </w:numPr>
      </w:pPr>
      <w:r w:rsidRPr="00173166">
        <w:t>According to the</w:t>
      </w:r>
      <w:r>
        <w:t>ir</w:t>
      </w:r>
      <w:r w:rsidRPr="00173166">
        <w:t xml:space="preserve"> biological classification, </w:t>
      </w:r>
      <w:r>
        <w:t>w</w:t>
      </w:r>
      <w:r w:rsidR="00173166" w:rsidRPr="00173166">
        <w:t xml:space="preserve">hich </w:t>
      </w:r>
      <w:r w:rsidR="00173166">
        <w:t xml:space="preserve">organisms </w:t>
      </w:r>
      <w:r w:rsidR="00173166" w:rsidRPr="00173166">
        <w:t>are least related?</w:t>
      </w:r>
      <w:r w:rsidR="00173166">
        <w:t xml:space="preserve"> Please explain.</w:t>
      </w:r>
    </w:p>
    <w:p w14:paraId="5CFD7B77" w14:textId="0376723B" w:rsidR="00EB5E50" w:rsidRDefault="00EB5E50" w:rsidP="00EB5E50">
      <w:pPr>
        <w:pStyle w:val="ListParagraph"/>
      </w:pPr>
    </w:p>
    <w:p w14:paraId="7208E76B" w14:textId="5AA2F798" w:rsidR="00EB5E50" w:rsidRDefault="00EB5E50" w:rsidP="00EB5E50">
      <w:pPr>
        <w:pStyle w:val="ListParagraph"/>
      </w:pPr>
    </w:p>
    <w:p w14:paraId="390168A5" w14:textId="06186766" w:rsidR="00EB5E50" w:rsidRDefault="00EB5E50" w:rsidP="00EB5E50">
      <w:pPr>
        <w:pStyle w:val="ListParagraph"/>
      </w:pPr>
    </w:p>
    <w:p w14:paraId="71436548" w14:textId="77777777" w:rsidR="00EB5E50" w:rsidRDefault="00EB5E50" w:rsidP="00EB5E50">
      <w:pPr>
        <w:pStyle w:val="ListParagraph"/>
      </w:pPr>
    </w:p>
    <w:p w14:paraId="37FBD02E" w14:textId="525750F8" w:rsidR="00173166" w:rsidRDefault="00EB5E50" w:rsidP="00EB5E50">
      <w:pPr>
        <w:pStyle w:val="ListParagraph"/>
        <w:numPr>
          <w:ilvl w:val="0"/>
          <w:numId w:val="6"/>
        </w:numPr>
      </w:pPr>
      <w:r w:rsidRPr="00B47C78">
        <w:t>Does the protein fingerprinting evidence support or contradict the</w:t>
      </w:r>
      <w:r w:rsidR="00511424" w:rsidRPr="00B47C78">
        <w:t>se biological</w:t>
      </w:r>
      <w:r w:rsidRPr="00B47C78">
        <w:t xml:space="preserve"> classifications? In other words, are the organisms</w:t>
      </w:r>
      <w:r w:rsidR="00511424" w:rsidRPr="00B47C78">
        <w:t xml:space="preserve"> that are</w:t>
      </w:r>
      <w:r w:rsidRPr="00B47C78">
        <w:t xml:space="preserve"> more closely related according to the fingerprints also the organisms </w:t>
      </w:r>
      <w:r w:rsidR="00511424" w:rsidRPr="00B47C78">
        <w:t xml:space="preserve">that are </w:t>
      </w:r>
      <w:r w:rsidRPr="00B47C78">
        <w:t>more closely related according to</w:t>
      </w:r>
      <w:r w:rsidR="00B301F6" w:rsidRPr="00B47C78">
        <w:t xml:space="preserve"> biological</w:t>
      </w:r>
      <w:r w:rsidRPr="00B47C78">
        <w:t xml:space="preserve"> classification?</w:t>
      </w:r>
      <w:r w:rsidR="00B47C78">
        <w:t xml:space="preserve"> Please explain.</w:t>
      </w:r>
    </w:p>
    <w:p w14:paraId="7ACA1521" w14:textId="3599876E" w:rsidR="00B47C78" w:rsidRDefault="00B47C78" w:rsidP="00B47C78">
      <w:pPr>
        <w:pStyle w:val="ListParagraph"/>
      </w:pPr>
    </w:p>
    <w:p w14:paraId="5DED44ED" w14:textId="727A1A40" w:rsidR="00B47C78" w:rsidRDefault="00B47C78" w:rsidP="00B47C78">
      <w:pPr>
        <w:pStyle w:val="ListParagraph"/>
      </w:pPr>
    </w:p>
    <w:p w14:paraId="514E0781" w14:textId="3982BC40" w:rsidR="00B47C78" w:rsidRDefault="00B47C78" w:rsidP="00B47C78">
      <w:pPr>
        <w:pStyle w:val="ListParagraph"/>
      </w:pPr>
    </w:p>
    <w:p w14:paraId="677CBBAA" w14:textId="77777777" w:rsidR="00B47C78" w:rsidRPr="00B47C78" w:rsidRDefault="00B47C78" w:rsidP="00B47C78">
      <w:pPr>
        <w:pStyle w:val="ListParagraph"/>
      </w:pPr>
    </w:p>
    <w:p w14:paraId="5709C32B" w14:textId="7EA1F131" w:rsidR="00EB5E50" w:rsidRPr="00B47C78" w:rsidRDefault="00EB5E50" w:rsidP="00EB5E50">
      <w:pPr>
        <w:pStyle w:val="ListParagraph"/>
        <w:numPr>
          <w:ilvl w:val="0"/>
          <w:numId w:val="6"/>
        </w:numPr>
      </w:pPr>
      <w:r w:rsidRPr="00B47C78">
        <w:t>What do you think is a more reasonable way to examine relationships between different organisms</w:t>
      </w:r>
      <w:r w:rsidR="004E7792" w:rsidRPr="00B47C78">
        <w:t xml:space="preserve"> – their phenotypes, genotypes, or both? </w:t>
      </w:r>
      <w:r w:rsidR="00EC118F" w:rsidRPr="00B47C78">
        <w:t xml:space="preserve">Why? </w:t>
      </w:r>
      <w:r w:rsidR="004E7792" w:rsidRPr="00B47C78">
        <w:t xml:space="preserve">Phenotypes can be </w:t>
      </w:r>
      <w:r w:rsidR="00FD5FBE" w:rsidRPr="00B47C78">
        <w:t xml:space="preserve">easily observable </w:t>
      </w:r>
      <w:r w:rsidR="004E7792" w:rsidRPr="00B47C78">
        <w:t>ones</w:t>
      </w:r>
      <w:r w:rsidR="00FD5FBE" w:rsidRPr="00B47C78">
        <w:t xml:space="preserve"> like </w:t>
      </w:r>
      <w:r w:rsidR="004E7792" w:rsidRPr="00B47C78">
        <w:t xml:space="preserve">number of </w:t>
      </w:r>
      <w:r w:rsidR="00FD5FBE" w:rsidRPr="00B47C78">
        <w:t>legs</w:t>
      </w:r>
      <w:r w:rsidR="004E7792" w:rsidRPr="00B47C78">
        <w:t xml:space="preserve"> and presence/absence of</w:t>
      </w:r>
      <w:r w:rsidR="00FD5FBE" w:rsidRPr="00B47C78">
        <w:t xml:space="preserve"> feathers,</w:t>
      </w:r>
      <w:r w:rsidR="004E7792" w:rsidRPr="00B47C78">
        <w:t xml:space="preserve"> or they can be visible at the molecular level like </w:t>
      </w:r>
      <w:r w:rsidR="00FD5FBE" w:rsidRPr="00B47C78">
        <w:t>protein fingerprints</w:t>
      </w:r>
      <w:r w:rsidR="004E7792" w:rsidRPr="00B47C78">
        <w:t>. Genotypes are determined from methods like</w:t>
      </w:r>
      <w:r w:rsidR="00FD5FBE" w:rsidRPr="00B47C78">
        <w:t xml:space="preserve"> DNA fingerprinting or DNA sequencing</w:t>
      </w:r>
      <w:r w:rsidR="004E7792" w:rsidRPr="00B47C78">
        <w:t xml:space="preserve">. </w:t>
      </w:r>
    </w:p>
    <w:sectPr w:rsidR="00EB5E50" w:rsidRPr="00B47C78" w:rsidSect="00A0142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DD6F" w14:textId="77777777" w:rsidR="00334DF4" w:rsidRDefault="00334DF4" w:rsidP="00BA24DF">
      <w:pPr>
        <w:spacing w:after="0" w:line="240" w:lineRule="auto"/>
      </w:pPr>
      <w:r>
        <w:separator/>
      </w:r>
    </w:p>
  </w:endnote>
  <w:endnote w:type="continuationSeparator" w:id="0">
    <w:p w14:paraId="4D4B0F5A" w14:textId="77777777" w:rsidR="00334DF4" w:rsidRDefault="00334DF4" w:rsidP="00B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4292"/>
      <w:docPartObj>
        <w:docPartGallery w:val="Page Numbers (Bottom of Page)"/>
        <w:docPartUnique/>
      </w:docPartObj>
    </w:sdtPr>
    <w:sdtEndPr>
      <w:rPr>
        <w:noProof/>
      </w:rPr>
    </w:sdtEndPr>
    <w:sdtContent>
      <w:p w14:paraId="5492BCA6" w14:textId="3864BC8A" w:rsidR="00BA24DF" w:rsidRDefault="00BA2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E6137" w14:textId="77777777" w:rsidR="00BA24DF" w:rsidRDefault="00BA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74757"/>
      <w:docPartObj>
        <w:docPartGallery w:val="Page Numbers (Bottom of Page)"/>
        <w:docPartUnique/>
      </w:docPartObj>
    </w:sdtPr>
    <w:sdtEndPr>
      <w:rPr>
        <w:noProof/>
      </w:rPr>
    </w:sdtEndPr>
    <w:sdtContent>
      <w:p w14:paraId="25AB1D68" w14:textId="77777777" w:rsidR="009C1EF1" w:rsidRDefault="009C1EF1" w:rsidP="009C1EF1">
        <w:pPr>
          <w:pStyle w:val="Footer"/>
          <w:jc w:val="center"/>
        </w:pPr>
        <w:r>
          <w:fldChar w:fldCharType="begin"/>
        </w:r>
        <w:r>
          <w:instrText xml:space="preserve"> PAGE   \* MERGEFORMAT </w:instrText>
        </w:r>
        <w:r>
          <w:fldChar w:fldCharType="separate"/>
        </w:r>
        <w:r>
          <w:t>2</w:t>
        </w:r>
        <w:r>
          <w:rPr>
            <w:noProof/>
          </w:rPr>
          <w:fldChar w:fldCharType="end"/>
        </w:r>
      </w:p>
    </w:sdtContent>
  </w:sdt>
  <w:p w14:paraId="4013C78B" w14:textId="77777777" w:rsidR="009C1EF1" w:rsidRPr="009C1EF1" w:rsidRDefault="009C1EF1" w:rsidP="009C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EE93" w14:textId="77777777" w:rsidR="00334DF4" w:rsidRDefault="00334DF4" w:rsidP="00BA24DF">
      <w:pPr>
        <w:spacing w:after="0" w:line="240" w:lineRule="auto"/>
      </w:pPr>
      <w:r>
        <w:separator/>
      </w:r>
    </w:p>
  </w:footnote>
  <w:footnote w:type="continuationSeparator" w:id="0">
    <w:p w14:paraId="5FAE7A18" w14:textId="77777777" w:rsidR="00334DF4" w:rsidRDefault="00334DF4" w:rsidP="00BA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377" w14:textId="62A516BF" w:rsidR="00A01424" w:rsidRDefault="00A01424">
    <w:pPr>
      <w:pStyle w:val="Header"/>
    </w:pPr>
    <w:r>
      <w:t>BIOTECH Project, The University of Arizona</w:t>
    </w:r>
  </w:p>
  <w:p w14:paraId="23433694" w14:textId="649191F9" w:rsidR="00B976A1" w:rsidRPr="00272C8E" w:rsidRDefault="00F02B3A">
    <w:pPr>
      <w:pStyle w:val="Header"/>
      <w:rPr>
        <w:i/>
        <w:iCs/>
        <w:sz w:val="18"/>
        <w:szCs w:val="18"/>
      </w:rPr>
    </w:pPr>
    <w:r w:rsidRPr="00272C8E">
      <w:rPr>
        <w:i/>
        <w:iCs/>
        <w:sz w:val="18"/>
        <w:szCs w:val="18"/>
      </w:rPr>
      <w:t xml:space="preserve">Updated </w:t>
    </w:r>
    <w:r w:rsidR="00B976A1">
      <w:rPr>
        <w:i/>
        <w:iCs/>
        <w:sz w:val="18"/>
        <w:szCs w:val="18"/>
      </w:rPr>
      <w:t>Jan.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FCE"/>
    <w:multiLevelType w:val="hybridMultilevel"/>
    <w:tmpl w:val="F5BE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EF2"/>
    <w:multiLevelType w:val="hybridMultilevel"/>
    <w:tmpl w:val="F52EA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5B4C"/>
    <w:multiLevelType w:val="hybridMultilevel"/>
    <w:tmpl w:val="E61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93F32"/>
    <w:multiLevelType w:val="hybridMultilevel"/>
    <w:tmpl w:val="E6143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0B79A6"/>
    <w:multiLevelType w:val="hybridMultilevel"/>
    <w:tmpl w:val="4B94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8129D"/>
    <w:multiLevelType w:val="hybridMultilevel"/>
    <w:tmpl w:val="9384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0762">
    <w:abstractNumId w:val="4"/>
  </w:num>
  <w:num w:numId="2" w16cid:durableId="1306273347">
    <w:abstractNumId w:val="1"/>
  </w:num>
  <w:num w:numId="3" w16cid:durableId="1322538899">
    <w:abstractNumId w:val="2"/>
  </w:num>
  <w:num w:numId="4" w16cid:durableId="319047367">
    <w:abstractNumId w:val="3"/>
  </w:num>
  <w:num w:numId="5" w16cid:durableId="1180853420">
    <w:abstractNumId w:val="5"/>
  </w:num>
  <w:num w:numId="6" w16cid:durableId="43675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0"/>
    <w:rsid w:val="0006591A"/>
    <w:rsid w:val="0007231F"/>
    <w:rsid w:val="00077DE2"/>
    <w:rsid w:val="00090746"/>
    <w:rsid w:val="000A2A5B"/>
    <w:rsid w:val="000A7621"/>
    <w:rsid w:val="000B24DD"/>
    <w:rsid w:val="000C3F4D"/>
    <w:rsid w:val="000D453F"/>
    <w:rsid w:val="000E3824"/>
    <w:rsid w:val="000E59AA"/>
    <w:rsid w:val="00130DC1"/>
    <w:rsid w:val="00144DB1"/>
    <w:rsid w:val="00147B4F"/>
    <w:rsid w:val="00150DE7"/>
    <w:rsid w:val="001549C5"/>
    <w:rsid w:val="00165793"/>
    <w:rsid w:val="00173166"/>
    <w:rsid w:val="001A6F46"/>
    <w:rsid w:val="001E18AB"/>
    <w:rsid w:val="001E1914"/>
    <w:rsid w:val="001E5960"/>
    <w:rsid w:val="001F2D63"/>
    <w:rsid w:val="001F5950"/>
    <w:rsid w:val="00251520"/>
    <w:rsid w:val="00254C2D"/>
    <w:rsid w:val="00272C8E"/>
    <w:rsid w:val="002A386D"/>
    <w:rsid w:val="002A71E9"/>
    <w:rsid w:val="002B0808"/>
    <w:rsid w:val="002D18BC"/>
    <w:rsid w:val="002E0C02"/>
    <w:rsid w:val="002F5C73"/>
    <w:rsid w:val="0030067E"/>
    <w:rsid w:val="003054F2"/>
    <w:rsid w:val="003061FA"/>
    <w:rsid w:val="00314EC4"/>
    <w:rsid w:val="00334DF4"/>
    <w:rsid w:val="00352D2A"/>
    <w:rsid w:val="003805D1"/>
    <w:rsid w:val="00384A9D"/>
    <w:rsid w:val="00393B85"/>
    <w:rsid w:val="00395E7B"/>
    <w:rsid w:val="003A58DD"/>
    <w:rsid w:val="003B07CD"/>
    <w:rsid w:val="003D3928"/>
    <w:rsid w:val="003E02DF"/>
    <w:rsid w:val="003E06F3"/>
    <w:rsid w:val="004066AE"/>
    <w:rsid w:val="00412AAA"/>
    <w:rsid w:val="00416381"/>
    <w:rsid w:val="0047208B"/>
    <w:rsid w:val="004856C3"/>
    <w:rsid w:val="004B7F4E"/>
    <w:rsid w:val="004D4507"/>
    <w:rsid w:val="004E7792"/>
    <w:rsid w:val="004F70CF"/>
    <w:rsid w:val="005046C0"/>
    <w:rsid w:val="00511424"/>
    <w:rsid w:val="0052404B"/>
    <w:rsid w:val="00526031"/>
    <w:rsid w:val="00527D49"/>
    <w:rsid w:val="00534767"/>
    <w:rsid w:val="0055667B"/>
    <w:rsid w:val="00576927"/>
    <w:rsid w:val="00587050"/>
    <w:rsid w:val="00591668"/>
    <w:rsid w:val="005C56EE"/>
    <w:rsid w:val="005C74AC"/>
    <w:rsid w:val="00604C33"/>
    <w:rsid w:val="00621CCC"/>
    <w:rsid w:val="00630446"/>
    <w:rsid w:val="006315E1"/>
    <w:rsid w:val="00643443"/>
    <w:rsid w:val="006625A3"/>
    <w:rsid w:val="00664F6D"/>
    <w:rsid w:val="00696960"/>
    <w:rsid w:val="006A5E87"/>
    <w:rsid w:val="006B4E9C"/>
    <w:rsid w:val="006C14E8"/>
    <w:rsid w:val="006C210E"/>
    <w:rsid w:val="006C21AC"/>
    <w:rsid w:val="006C5605"/>
    <w:rsid w:val="006D79E1"/>
    <w:rsid w:val="006E2D3E"/>
    <w:rsid w:val="006E6458"/>
    <w:rsid w:val="00702661"/>
    <w:rsid w:val="00721BE6"/>
    <w:rsid w:val="00754772"/>
    <w:rsid w:val="00754793"/>
    <w:rsid w:val="00755A98"/>
    <w:rsid w:val="007636D9"/>
    <w:rsid w:val="007905D0"/>
    <w:rsid w:val="00793922"/>
    <w:rsid w:val="007D2951"/>
    <w:rsid w:val="007E3CAB"/>
    <w:rsid w:val="007E4F18"/>
    <w:rsid w:val="007F5138"/>
    <w:rsid w:val="008265B2"/>
    <w:rsid w:val="008644F7"/>
    <w:rsid w:val="008774E5"/>
    <w:rsid w:val="00891B38"/>
    <w:rsid w:val="00895339"/>
    <w:rsid w:val="00896BF5"/>
    <w:rsid w:val="008A206D"/>
    <w:rsid w:val="008C1F97"/>
    <w:rsid w:val="008C2932"/>
    <w:rsid w:val="008C4F0A"/>
    <w:rsid w:val="008D31C6"/>
    <w:rsid w:val="008E0FEC"/>
    <w:rsid w:val="008E162C"/>
    <w:rsid w:val="00911A78"/>
    <w:rsid w:val="009146E3"/>
    <w:rsid w:val="00915C33"/>
    <w:rsid w:val="00933723"/>
    <w:rsid w:val="00945CB0"/>
    <w:rsid w:val="009560E6"/>
    <w:rsid w:val="00960B69"/>
    <w:rsid w:val="00967F76"/>
    <w:rsid w:val="009841AF"/>
    <w:rsid w:val="009A3244"/>
    <w:rsid w:val="009A5702"/>
    <w:rsid w:val="009B5059"/>
    <w:rsid w:val="009B5790"/>
    <w:rsid w:val="009B6623"/>
    <w:rsid w:val="009C1EF1"/>
    <w:rsid w:val="009C6C06"/>
    <w:rsid w:val="009C7F8B"/>
    <w:rsid w:val="00A01424"/>
    <w:rsid w:val="00A05C19"/>
    <w:rsid w:val="00A130AF"/>
    <w:rsid w:val="00A77AB1"/>
    <w:rsid w:val="00A9143B"/>
    <w:rsid w:val="00A932EB"/>
    <w:rsid w:val="00AA488A"/>
    <w:rsid w:val="00AA6574"/>
    <w:rsid w:val="00AD0FC5"/>
    <w:rsid w:val="00AD7928"/>
    <w:rsid w:val="00AE1264"/>
    <w:rsid w:val="00AF0CFE"/>
    <w:rsid w:val="00B03E04"/>
    <w:rsid w:val="00B2135A"/>
    <w:rsid w:val="00B21CB5"/>
    <w:rsid w:val="00B2326E"/>
    <w:rsid w:val="00B27240"/>
    <w:rsid w:val="00B301F6"/>
    <w:rsid w:val="00B30BB9"/>
    <w:rsid w:val="00B311C9"/>
    <w:rsid w:val="00B36304"/>
    <w:rsid w:val="00B43590"/>
    <w:rsid w:val="00B47C78"/>
    <w:rsid w:val="00B7461E"/>
    <w:rsid w:val="00B849E9"/>
    <w:rsid w:val="00B976A1"/>
    <w:rsid w:val="00BA24DF"/>
    <w:rsid w:val="00BB209F"/>
    <w:rsid w:val="00BC0E17"/>
    <w:rsid w:val="00BE4AB3"/>
    <w:rsid w:val="00BF2791"/>
    <w:rsid w:val="00C031FF"/>
    <w:rsid w:val="00C20EA8"/>
    <w:rsid w:val="00C22784"/>
    <w:rsid w:val="00C31B5D"/>
    <w:rsid w:val="00C3206F"/>
    <w:rsid w:val="00C711B1"/>
    <w:rsid w:val="00C72C9D"/>
    <w:rsid w:val="00C77975"/>
    <w:rsid w:val="00C86517"/>
    <w:rsid w:val="00CB0929"/>
    <w:rsid w:val="00CB55BB"/>
    <w:rsid w:val="00CB7688"/>
    <w:rsid w:val="00CD7777"/>
    <w:rsid w:val="00CE31F6"/>
    <w:rsid w:val="00CE63C2"/>
    <w:rsid w:val="00CF056E"/>
    <w:rsid w:val="00CF25B1"/>
    <w:rsid w:val="00CF76D5"/>
    <w:rsid w:val="00D1274E"/>
    <w:rsid w:val="00D26902"/>
    <w:rsid w:val="00D3361C"/>
    <w:rsid w:val="00D566A1"/>
    <w:rsid w:val="00D6214E"/>
    <w:rsid w:val="00D62F7F"/>
    <w:rsid w:val="00D708AC"/>
    <w:rsid w:val="00D82B51"/>
    <w:rsid w:val="00D92316"/>
    <w:rsid w:val="00DA0C28"/>
    <w:rsid w:val="00DA74B6"/>
    <w:rsid w:val="00DC372A"/>
    <w:rsid w:val="00DC5D03"/>
    <w:rsid w:val="00DE1BF7"/>
    <w:rsid w:val="00DF3B7A"/>
    <w:rsid w:val="00DF5AE6"/>
    <w:rsid w:val="00E06C51"/>
    <w:rsid w:val="00E11290"/>
    <w:rsid w:val="00E13988"/>
    <w:rsid w:val="00E20EAD"/>
    <w:rsid w:val="00E23914"/>
    <w:rsid w:val="00E31350"/>
    <w:rsid w:val="00E3176A"/>
    <w:rsid w:val="00E344C5"/>
    <w:rsid w:val="00E3695F"/>
    <w:rsid w:val="00E43B2E"/>
    <w:rsid w:val="00E453DF"/>
    <w:rsid w:val="00E469AF"/>
    <w:rsid w:val="00E47F03"/>
    <w:rsid w:val="00E70177"/>
    <w:rsid w:val="00E77ECC"/>
    <w:rsid w:val="00EA5148"/>
    <w:rsid w:val="00EB20EB"/>
    <w:rsid w:val="00EB5E50"/>
    <w:rsid w:val="00EC118F"/>
    <w:rsid w:val="00ED0C00"/>
    <w:rsid w:val="00ED5C3A"/>
    <w:rsid w:val="00F02B3A"/>
    <w:rsid w:val="00F12DC8"/>
    <w:rsid w:val="00F15332"/>
    <w:rsid w:val="00F33C13"/>
    <w:rsid w:val="00F374B2"/>
    <w:rsid w:val="00F41CD6"/>
    <w:rsid w:val="00F47B3D"/>
    <w:rsid w:val="00F63B0F"/>
    <w:rsid w:val="00F801EB"/>
    <w:rsid w:val="00FA7F1D"/>
    <w:rsid w:val="00FD5FBE"/>
    <w:rsid w:val="00FD697D"/>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9BAD"/>
  <w15:chartTrackingRefBased/>
  <w15:docId w15:val="{CC324097-6E4D-4D31-A031-9963969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27"/>
    <w:pPr>
      <w:ind w:left="720"/>
      <w:contextualSpacing/>
    </w:pPr>
  </w:style>
  <w:style w:type="paragraph" w:styleId="Header">
    <w:name w:val="header"/>
    <w:basedOn w:val="Normal"/>
    <w:link w:val="HeaderChar"/>
    <w:uiPriority w:val="99"/>
    <w:unhideWhenUsed/>
    <w:rsid w:val="00BA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DF"/>
  </w:style>
  <w:style w:type="paragraph" w:styleId="Footer">
    <w:name w:val="footer"/>
    <w:basedOn w:val="Normal"/>
    <w:link w:val="FooterChar"/>
    <w:uiPriority w:val="99"/>
    <w:unhideWhenUsed/>
    <w:rsid w:val="00BA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DF"/>
  </w:style>
  <w:style w:type="table" w:styleId="TableGrid">
    <w:name w:val="Table Grid"/>
    <w:basedOn w:val="TableNormal"/>
    <w:uiPriority w:val="39"/>
    <w:rsid w:val="00E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Daryn Amanda - (dastover)</dc:creator>
  <cp:keywords/>
  <dc:description/>
  <cp:lastModifiedBy>Stover, Daryn Amanda - (dastover)</cp:lastModifiedBy>
  <cp:revision>58</cp:revision>
  <cp:lastPrinted>2022-12-10T04:04:00Z</cp:lastPrinted>
  <dcterms:created xsi:type="dcterms:W3CDTF">2023-01-22T20:59:00Z</dcterms:created>
  <dcterms:modified xsi:type="dcterms:W3CDTF">2023-01-25T04:36:00Z</dcterms:modified>
</cp:coreProperties>
</file>